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00086" w14:textId="77777777" w:rsidR="00877B1C" w:rsidRDefault="00877B1C">
      <w:pPr>
        <w:pStyle w:val="BodyText"/>
        <w:rPr>
          <w:rFonts w:ascii="Times New Roman"/>
          <w:sz w:val="26"/>
        </w:rPr>
      </w:pPr>
    </w:p>
    <w:p w14:paraId="13F85E1E" w14:textId="77777777" w:rsidR="00DF601F" w:rsidRDefault="00000000">
      <w:pPr>
        <w:spacing w:before="92"/>
        <w:ind w:left="140"/>
      </w:pPr>
      <w:r>
        <w:rPr>
          <w:b/>
          <w:color w:val="006FC0"/>
          <w:sz w:val="24"/>
          <w:u w:val="single" w:color="006FC0"/>
        </w:rPr>
        <w:t>Introduction</w:t>
      </w:r>
      <w:r>
        <w:rPr>
          <w:b/>
          <w:color w:val="006FC0"/>
          <w:spacing w:val="-6"/>
          <w:sz w:val="24"/>
          <w:u w:val="single" w:color="006FC0"/>
        </w:rPr>
        <w:t xml:space="preserve"> </w:t>
      </w:r>
      <w:r>
        <w:rPr>
          <w:b/>
          <w:color w:val="006FC0"/>
          <w:sz w:val="24"/>
          <w:u w:val="single" w:color="006FC0"/>
        </w:rPr>
        <w:t>for</w:t>
      </w:r>
      <w:r>
        <w:rPr>
          <w:b/>
          <w:color w:val="006FC0"/>
          <w:spacing w:val="-6"/>
          <w:sz w:val="24"/>
          <w:u w:val="single" w:color="006FC0"/>
        </w:rPr>
        <w:t xml:space="preserve"> </w:t>
      </w:r>
      <w:r>
        <w:rPr>
          <w:b/>
          <w:color w:val="006FC0"/>
          <w:sz w:val="24"/>
          <w:u w:val="single" w:color="006FC0"/>
        </w:rPr>
        <w:t>Employers</w:t>
      </w:r>
      <w:r>
        <w:rPr>
          <w:b/>
          <w:color w:val="006FC0"/>
          <w:spacing w:val="-11"/>
          <w:sz w:val="24"/>
        </w:rPr>
        <w:t xml:space="preserve"> </w:t>
      </w:r>
      <w:r>
        <w:t>(The</w:t>
      </w:r>
      <w:r>
        <w:rPr>
          <w:spacing w:val="-6"/>
        </w:rPr>
        <w:t xml:space="preserve"> </w:t>
      </w:r>
      <w:r>
        <w:t>MDRF</w:t>
      </w:r>
      <w:r>
        <w:rPr>
          <w:spacing w:val="-5"/>
        </w:rPr>
        <w:t xml:space="preserve"> </w:t>
      </w:r>
      <w:r>
        <w:t>begins</w:t>
      </w:r>
      <w:r>
        <w:rPr>
          <w:spacing w:val="-5"/>
        </w:rPr>
        <w:t xml:space="preserve"> </w:t>
      </w:r>
      <w:r>
        <w:t>on</w:t>
      </w:r>
      <w:r>
        <w:rPr>
          <w:spacing w:val="-5"/>
        </w:rPr>
        <w:t xml:space="preserve"> </w:t>
      </w:r>
      <w:r>
        <w:t>the</w:t>
      </w:r>
      <w:r>
        <w:rPr>
          <w:spacing w:val="-7"/>
        </w:rPr>
        <w:t xml:space="preserve"> </w:t>
      </w:r>
      <w:r>
        <w:t>following</w:t>
      </w:r>
      <w:r>
        <w:rPr>
          <w:spacing w:val="-5"/>
        </w:rPr>
        <w:t xml:space="preserve"> </w:t>
      </w:r>
      <w:r>
        <w:rPr>
          <w:spacing w:val="-2"/>
        </w:rPr>
        <w:t>page)</w:t>
      </w:r>
    </w:p>
    <w:p w14:paraId="3A3F589A" w14:textId="77777777" w:rsidR="00DF601F" w:rsidRDefault="00DF601F">
      <w:pPr>
        <w:pStyle w:val="BodyText"/>
        <w:spacing w:before="11"/>
        <w:rPr>
          <w:sz w:val="13"/>
        </w:rPr>
      </w:pPr>
    </w:p>
    <w:p w14:paraId="3D023ABA" w14:textId="31174394" w:rsidR="008E1C9C" w:rsidRDefault="00000000" w:rsidP="008E1C9C">
      <w:pPr>
        <w:pStyle w:val="BodyText"/>
        <w:spacing w:before="92"/>
        <w:ind w:left="139" w:right="198"/>
        <w:jc w:val="both"/>
      </w:pPr>
      <w:r>
        <w:t>In</w:t>
      </w:r>
      <w:r>
        <w:rPr>
          <w:spacing w:val="-4"/>
        </w:rPr>
        <w:t xml:space="preserve"> </w:t>
      </w:r>
      <w:r>
        <w:t>response</w:t>
      </w:r>
      <w:r>
        <w:rPr>
          <w:spacing w:val="-6"/>
        </w:rPr>
        <w:t xml:space="preserve"> </w:t>
      </w:r>
      <w:r>
        <w:t>to</w:t>
      </w:r>
      <w:r>
        <w:rPr>
          <w:spacing w:val="-4"/>
        </w:rPr>
        <w:t xml:space="preserve"> </w:t>
      </w:r>
      <w:r>
        <w:t>employers’</w:t>
      </w:r>
      <w:r>
        <w:rPr>
          <w:spacing w:val="-4"/>
        </w:rPr>
        <w:t xml:space="preserve"> </w:t>
      </w:r>
      <w:r>
        <w:t>calls</w:t>
      </w:r>
      <w:r>
        <w:rPr>
          <w:spacing w:val="-4"/>
        </w:rPr>
        <w:t xml:space="preserve"> </w:t>
      </w:r>
      <w:r>
        <w:t>for</w:t>
      </w:r>
      <w:r>
        <w:rPr>
          <w:spacing w:val="-6"/>
        </w:rPr>
        <w:t xml:space="preserve"> </w:t>
      </w:r>
      <w:r>
        <w:t>improving</w:t>
      </w:r>
      <w:r>
        <w:rPr>
          <w:spacing w:val="-5"/>
        </w:rPr>
        <w:t xml:space="preserve"> </w:t>
      </w:r>
      <w:r>
        <w:t>in-network</w:t>
      </w:r>
      <w:r>
        <w:rPr>
          <w:spacing w:val="-4"/>
        </w:rPr>
        <w:t xml:space="preserve"> </w:t>
      </w:r>
      <w:r>
        <w:t>access</w:t>
      </w:r>
      <w:r>
        <w:rPr>
          <w:spacing w:val="-4"/>
        </w:rPr>
        <w:t xml:space="preserve"> </w:t>
      </w:r>
      <w:r>
        <w:t>to</w:t>
      </w:r>
      <w:r>
        <w:rPr>
          <w:spacing w:val="-5"/>
        </w:rPr>
        <w:t xml:space="preserve"> </w:t>
      </w:r>
      <w:r>
        <w:t>care</w:t>
      </w:r>
      <w:r>
        <w:rPr>
          <w:spacing w:val="-4"/>
        </w:rPr>
        <w:t xml:space="preserve"> </w:t>
      </w:r>
      <w:r>
        <w:t>for</w:t>
      </w:r>
      <w:r>
        <w:rPr>
          <w:spacing w:val="-5"/>
        </w:rPr>
        <w:t xml:space="preserve"> </w:t>
      </w:r>
      <w:r>
        <w:t>mental</w:t>
      </w:r>
      <w:r>
        <w:rPr>
          <w:spacing w:val="-4"/>
        </w:rPr>
        <w:t xml:space="preserve"> </w:t>
      </w:r>
      <w:r>
        <w:t>health</w:t>
      </w:r>
      <w:r>
        <w:rPr>
          <w:spacing w:val="-4"/>
        </w:rPr>
        <w:t xml:space="preserve"> </w:t>
      </w:r>
      <w:r>
        <w:t>and</w:t>
      </w:r>
      <w:r>
        <w:rPr>
          <w:spacing w:val="-5"/>
        </w:rPr>
        <w:t xml:space="preserve"> </w:t>
      </w:r>
      <w:r>
        <w:t xml:space="preserve">substance use disorders (MH/SUDs), this Model Data Request Form (MDRF) was developed </w:t>
      </w:r>
      <w:r w:rsidR="008E1C9C">
        <w:t>with funding from MHTARI as a public service with the intention of</w:t>
      </w:r>
      <w:r>
        <w:t xml:space="preserve"> enabl</w:t>
      </w:r>
      <w:r w:rsidR="008E1C9C">
        <w:t>ing</w:t>
      </w:r>
      <w:r>
        <w:t xml:space="preserve"> employers to: (a) measure the adequacy of their TPA’s </w:t>
      </w:r>
      <w:r w:rsidR="008E1C9C">
        <w:t xml:space="preserve">current </w:t>
      </w:r>
      <w:r>
        <w:t>behavioral provider network, (b) assess any barriers to the network,</w:t>
      </w:r>
      <w:r>
        <w:rPr>
          <w:spacing w:val="2"/>
        </w:rPr>
        <w:t xml:space="preserve"> </w:t>
      </w:r>
      <w:r>
        <w:t>including</w:t>
      </w:r>
      <w:r>
        <w:rPr>
          <w:spacing w:val="2"/>
        </w:rPr>
        <w:t xml:space="preserve"> </w:t>
      </w:r>
      <w:r>
        <w:t>actual</w:t>
      </w:r>
      <w:r>
        <w:rPr>
          <w:spacing w:val="2"/>
        </w:rPr>
        <w:t xml:space="preserve"> </w:t>
      </w:r>
      <w:r>
        <w:t>participation</w:t>
      </w:r>
      <w:r>
        <w:rPr>
          <w:spacing w:val="3"/>
        </w:rPr>
        <w:t xml:space="preserve"> </w:t>
      </w:r>
      <w:r>
        <w:t>by</w:t>
      </w:r>
      <w:r>
        <w:rPr>
          <w:spacing w:val="3"/>
        </w:rPr>
        <w:t xml:space="preserve"> </w:t>
      </w:r>
      <w:r>
        <w:t>psychiatrists</w:t>
      </w:r>
      <w:r>
        <w:rPr>
          <w:spacing w:val="1"/>
        </w:rPr>
        <w:t xml:space="preserve"> </w:t>
      </w:r>
      <w:r>
        <w:t>in</w:t>
      </w:r>
      <w:r>
        <w:rPr>
          <w:spacing w:val="2"/>
        </w:rPr>
        <w:t xml:space="preserve"> </w:t>
      </w:r>
      <w:r>
        <w:t>their</w:t>
      </w:r>
      <w:r>
        <w:rPr>
          <w:spacing w:val="3"/>
        </w:rPr>
        <w:t xml:space="preserve"> </w:t>
      </w:r>
      <w:r>
        <w:t>TPA’s</w:t>
      </w:r>
      <w:r>
        <w:rPr>
          <w:spacing w:val="2"/>
        </w:rPr>
        <w:t xml:space="preserve"> </w:t>
      </w:r>
      <w:r>
        <w:t>MH/SUD</w:t>
      </w:r>
      <w:r>
        <w:rPr>
          <w:spacing w:val="1"/>
        </w:rPr>
        <w:t xml:space="preserve"> </w:t>
      </w:r>
      <w:r>
        <w:t>provider</w:t>
      </w:r>
      <w:r>
        <w:rPr>
          <w:spacing w:val="2"/>
        </w:rPr>
        <w:t xml:space="preserve"> </w:t>
      </w:r>
      <w:r>
        <w:t>network(s),</w:t>
      </w:r>
      <w:r>
        <w:rPr>
          <w:spacing w:val="2"/>
        </w:rPr>
        <w:t xml:space="preserve"> </w:t>
      </w:r>
      <w:r>
        <w:rPr>
          <w:spacing w:val="-5"/>
        </w:rPr>
        <w:t>and</w:t>
      </w:r>
      <w:r w:rsidR="008E1C9C">
        <w:t xml:space="preserve"> </w:t>
      </w:r>
      <w:r>
        <w:t>(c)</w:t>
      </w:r>
      <w:r>
        <w:rPr>
          <w:spacing w:val="-1"/>
        </w:rPr>
        <w:t xml:space="preserve"> </w:t>
      </w:r>
      <w:r>
        <w:t>request</w:t>
      </w:r>
      <w:r>
        <w:rPr>
          <w:spacing w:val="-1"/>
        </w:rPr>
        <w:t xml:space="preserve"> </w:t>
      </w:r>
      <w:r>
        <w:t>improvements as necessary. The</w:t>
      </w:r>
      <w:r>
        <w:rPr>
          <w:spacing w:val="-1"/>
        </w:rPr>
        <w:t xml:space="preserve"> </w:t>
      </w:r>
      <w:r>
        <w:t>MDRF</w:t>
      </w:r>
      <w:r>
        <w:rPr>
          <w:spacing w:val="-1"/>
        </w:rPr>
        <w:t xml:space="preserve"> </w:t>
      </w:r>
      <w:r>
        <w:t>provides</w:t>
      </w:r>
      <w:r>
        <w:rPr>
          <w:spacing w:val="-1"/>
        </w:rPr>
        <w:t xml:space="preserve"> </w:t>
      </w:r>
      <w:r>
        <w:t>definitions,</w:t>
      </w:r>
      <w:r>
        <w:rPr>
          <w:spacing w:val="-1"/>
        </w:rPr>
        <w:t xml:space="preserve"> </w:t>
      </w:r>
      <w:r>
        <w:t>instructions</w:t>
      </w:r>
      <w:r>
        <w:rPr>
          <w:spacing w:val="-2"/>
        </w:rPr>
        <w:t xml:space="preserve"> </w:t>
      </w:r>
      <w:r>
        <w:t>and</w:t>
      </w:r>
      <w:r>
        <w:rPr>
          <w:spacing w:val="-1"/>
        </w:rPr>
        <w:t xml:space="preserve"> </w:t>
      </w:r>
      <w:r>
        <w:t>data</w:t>
      </w:r>
      <w:r>
        <w:rPr>
          <w:spacing w:val="-1"/>
        </w:rPr>
        <w:t xml:space="preserve"> </w:t>
      </w:r>
      <w:r>
        <w:t xml:space="preserve">requests that employers can send to their TPAs (or consultants) to obtain meaningful data reporting on four key and readily measurable areas, set forth in a </w:t>
      </w:r>
      <w:r>
        <w:rPr>
          <w:u w:val="single"/>
        </w:rPr>
        <w:t>specified format</w:t>
      </w:r>
      <w:r>
        <w:t xml:space="preserve">. </w:t>
      </w:r>
    </w:p>
    <w:p w14:paraId="5779E615" w14:textId="59967452" w:rsidR="00DF601F" w:rsidRDefault="00000000" w:rsidP="008E1C9C">
      <w:pPr>
        <w:pStyle w:val="BodyText"/>
        <w:spacing w:before="92"/>
        <w:ind w:left="139" w:right="198"/>
        <w:jc w:val="both"/>
      </w:pPr>
      <w:r>
        <w:t>This document has</w:t>
      </w:r>
      <w:r>
        <w:rPr>
          <w:spacing w:val="-5"/>
        </w:rPr>
        <w:t xml:space="preserve"> </w:t>
      </w:r>
      <w:r>
        <w:t>been</w:t>
      </w:r>
      <w:r>
        <w:rPr>
          <w:spacing w:val="-6"/>
        </w:rPr>
        <w:t xml:space="preserve"> </w:t>
      </w:r>
      <w:r>
        <w:t>adopted</w:t>
      </w:r>
      <w:r>
        <w:rPr>
          <w:spacing w:val="-5"/>
        </w:rPr>
        <w:t xml:space="preserve"> </w:t>
      </w:r>
      <w:r>
        <w:t>as</w:t>
      </w:r>
      <w:r>
        <w:rPr>
          <w:spacing w:val="-6"/>
        </w:rPr>
        <w:t xml:space="preserve"> </w:t>
      </w:r>
      <w:r>
        <w:t>a</w:t>
      </w:r>
      <w:r>
        <w:rPr>
          <w:spacing w:val="-6"/>
        </w:rPr>
        <w:t xml:space="preserve"> </w:t>
      </w:r>
      <w:r>
        <w:t>best</w:t>
      </w:r>
      <w:r>
        <w:rPr>
          <w:spacing w:val="-5"/>
        </w:rPr>
        <w:t xml:space="preserve"> </w:t>
      </w:r>
      <w:r>
        <w:t>practice</w:t>
      </w:r>
      <w:r>
        <w:rPr>
          <w:spacing w:val="-6"/>
        </w:rPr>
        <w:t xml:space="preserve"> </w:t>
      </w:r>
      <w:r>
        <w:t>by</w:t>
      </w:r>
      <w:r>
        <w:rPr>
          <w:spacing w:val="-6"/>
        </w:rPr>
        <w:t xml:space="preserve"> </w:t>
      </w:r>
      <w:r>
        <w:t>the</w:t>
      </w:r>
      <w:r>
        <w:rPr>
          <w:spacing w:val="-5"/>
        </w:rPr>
        <w:t xml:space="preserve"> </w:t>
      </w:r>
      <w:hyperlink r:id="rId8">
        <w:r w:rsidR="008E1C9C">
          <w:rPr>
            <w:color w:val="0000FF"/>
            <w:u w:val="single" w:color="0000FF"/>
          </w:rPr>
          <w:t>National Alliance of Health Care Purchaser Coalitions</w:t>
        </w:r>
      </w:hyperlink>
      <w:r>
        <w:rPr>
          <w:color w:val="0000FF"/>
        </w:rPr>
        <w:t xml:space="preserve"> </w:t>
      </w:r>
      <w:r>
        <w:t xml:space="preserve">and the </w:t>
      </w:r>
      <w:hyperlink r:id="rId9">
        <w:r>
          <w:rPr>
            <w:color w:val="0000FF"/>
            <w:u w:val="single" w:color="0000FF"/>
          </w:rPr>
          <w:t>HR Policy Association</w:t>
        </w:r>
      </w:hyperlink>
      <w:r>
        <w:t>.</w:t>
      </w:r>
      <w:r w:rsidR="008E1C9C">
        <w:t xml:space="preserve"> </w:t>
      </w:r>
      <w:r w:rsidR="004526CA" w:rsidRPr="00272FD9">
        <w:rPr>
          <w:b/>
          <w:bCs/>
        </w:rPr>
        <w:t>It</w:t>
      </w:r>
      <w:r w:rsidRPr="00272FD9">
        <w:rPr>
          <w:b/>
          <w:bCs/>
        </w:rPr>
        <w:t xml:space="preserve"> may be updated from time to time</w:t>
      </w:r>
      <w:r>
        <w:t xml:space="preserve">. A current version of the MDRF can be found at </w:t>
      </w:r>
      <w:hyperlink r:id="rId10" w:history="1">
        <w:r w:rsidR="0034373E" w:rsidRPr="005644EB">
          <w:rPr>
            <w:rStyle w:val="Hyperlink"/>
          </w:rPr>
          <w:t>https://www.mhtari.org</w:t>
        </w:r>
      </w:hyperlink>
      <w:r>
        <w:t xml:space="preserve">. </w:t>
      </w:r>
    </w:p>
    <w:p w14:paraId="7A7C9B40" w14:textId="77777777" w:rsidR="00DF601F" w:rsidRDefault="00DF601F">
      <w:pPr>
        <w:pStyle w:val="BodyText"/>
      </w:pPr>
    </w:p>
    <w:p w14:paraId="195CEE79" w14:textId="6E5D1676" w:rsidR="00DF601F" w:rsidRDefault="00000000">
      <w:pPr>
        <w:pStyle w:val="BodyText"/>
        <w:ind w:left="140"/>
        <w:jc w:val="both"/>
      </w:pPr>
      <w:r>
        <w:t>The</w:t>
      </w:r>
      <w:r>
        <w:rPr>
          <w:spacing w:val="-6"/>
        </w:rPr>
        <w:t xml:space="preserve"> </w:t>
      </w:r>
      <w:r>
        <w:t>MDRF</w:t>
      </w:r>
      <w:r>
        <w:rPr>
          <w:spacing w:val="-6"/>
        </w:rPr>
        <w:t xml:space="preserve"> </w:t>
      </w:r>
      <w:r>
        <w:t>focuses</w:t>
      </w:r>
      <w:r>
        <w:rPr>
          <w:spacing w:val="-5"/>
        </w:rPr>
        <w:t xml:space="preserve"> </w:t>
      </w:r>
      <w:r>
        <w:t>on</w:t>
      </w:r>
      <w:r>
        <w:rPr>
          <w:spacing w:val="-6"/>
        </w:rPr>
        <w:t xml:space="preserve"> </w:t>
      </w:r>
      <w:r>
        <w:t>f</w:t>
      </w:r>
      <w:r w:rsidR="00182601">
        <w:t>ive</w:t>
      </w:r>
      <w:r>
        <w:rPr>
          <w:spacing w:val="-5"/>
        </w:rPr>
        <w:t xml:space="preserve"> </w:t>
      </w:r>
      <w:r>
        <w:t>(</w:t>
      </w:r>
      <w:r w:rsidR="00182601">
        <w:t>5</w:t>
      </w:r>
      <w:r>
        <w:t>)</w:t>
      </w:r>
      <w:r>
        <w:rPr>
          <w:spacing w:val="-6"/>
        </w:rPr>
        <w:t xml:space="preserve"> </w:t>
      </w:r>
      <w:r>
        <w:t>key</w:t>
      </w:r>
      <w:r>
        <w:rPr>
          <w:spacing w:val="-6"/>
        </w:rPr>
        <w:t xml:space="preserve"> </w:t>
      </w:r>
      <w:r>
        <w:t>quantitative</w:t>
      </w:r>
      <w:r>
        <w:rPr>
          <w:spacing w:val="-8"/>
        </w:rPr>
        <w:t xml:space="preserve"> </w:t>
      </w:r>
      <w:r>
        <w:rPr>
          <w:spacing w:val="-2"/>
        </w:rPr>
        <w:t>measures:</w:t>
      </w:r>
    </w:p>
    <w:p w14:paraId="1D355420" w14:textId="77777777" w:rsidR="00DF601F" w:rsidRDefault="00000000">
      <w:pPr>
        <w:pStyle w:val="ListParagraph"/>
        <w:numPr>
          <w:ilvl w:val="0"/>
          <w:numId w:val="8"/>
        </w:numPr>
        <w:tabs>
          <w:tab w:val="left" w:pos="680"/>
        </w:tabs>
        <w:spacing w:before="206"/>
      </w:pPr>
      <w:r>
        <w:rPr>
          <w:b/>
        </w:rPr>
        <w:t>Out-of-Network</w:t>
      </w:r>
      <w:r>
        <w:rPr>
          <w:b/>
          <w:spacing w:val="-10"/>
        </w:rPr>
        <w:t xml:space="preserve"> </w:t>
      </w:r>
      <w:r>
        <w:rPr>
          <w:b/>
        </w:rPr>
        <w:t>Use</w:t>
      </w:r>
      <w:r>
        <w:rPr>
          <w:b/>
          <w:spacing w:val="-10"/>
        </w:rPr>
        <w:t xml:space="preserve"> </w:t>
      </w:r>
      <w:r>
        <w:t>of</w:t>
      </w:r>
      <w:r>
        <w:rPr>
          <w:spacing w:val="-9"/>
        </w:rPr>
        <w:t xml:space="preserve"> </w:t>
      </w:r>
      <w:r>
        <w:t>MH/SUD</w:t>
      </w:r>
      <w:r>
        <w:rPr>
          <w:spacing w:val="-10"/>
        </w:rPr>
        <w:t xml:space="preserve"> </w:t>
      </w:r>
      <w:r>
        <w:t>providers</w:t>
      </w:r>
      <w:r>
        <w:rPr>
          <w:spacing w:val="-9"/>
        </w:rPr>
        <w:t xml:space="preserve"> </w:t>
      </w:r>
      <w:r>
        <w:rPr>
          <w:u w:val="single"/>
        </w:rPr>
        <w:t>versus</w:t>
      </w:r>
      <w:r>
        <w:rPr>
          <w:spacing w:val="-10"/>
        </w:rPr>
        <w:t xml:space="preserve"> </w:t>
      </w:r>
      <w:r>
        <w:t>medical/surgical</w:t>
      </w:r>
      <w:r>
        <w:rPr>
          <w:spacing w:val="-10"/>
        </w:rPr>
        <w:t xml:space="preserve"> </w:t>
      </w:r>
      <w:r>
        <w:t>(</w:t>
      </w:r>
      <w:r>
        <w:rPr>
          <w:u w:val="single"/>
        </w:rPr>
        <w:t>M/S</w:t>
      </w:r>
      <w:r>
        <w:t>)</w:t>
      </w:r>
      <w:r>
        <w:rPr>
          <w:spacing w:val="-10"/>
        </w:rPr>
        <w:t xml:space="preserve"> </w:t>
      </w:r>
      <w:r>
        <w:rPr>
          <w:spacing w:val="-2"/>
        </w:rPr>
        <w:t>providers</w:t>
      </w:r>
    </w:p>
    <w:p w14:paraId="21E923FF" w14:textId="77777777" w:rsidR="00DF601F" w:rsidRDefault="00000000">
      <w:pPr>
        <w:pStyle w:val="ListParagraph"/>
        <w:numPr>
          <w:ilvl w:val="0"/>
          <w:numId w:val="8"/>
        </w:numPr>
        <w:tabs>
          <w:tab w:val="left" w:pos="680"/>
        </w:tabs>
        <w:spacing w:before="64"/>
      </w:pPr>
      <w:r>
        <w:rPr>
          <w:b/>
        </w:rPr>
        <w:t>In-Network</w:t>
      </w:r>
      <w:r>
        <w:rPr>
          <w:b/>
          <w:spacing w:val="-8"/>
        </w:rPr>
        <w:t xml:space="preserve"> </w:t>
      </w:r>
      <w:r>
        <w:rPr>
          <w:b/>
        </w:rPr>
        <w:t>Reimbursement</w:t>
      </w:r>
      <w:r>
        <w:rPr>
          <w:b/>
          <w:spacing w:val="-9"/>
        </w:rPr>
        <w:t xml:space="preserve"> </w:t>
      </w:r>
      <w:r>
        <w:rPr>
          <w:b/>
        </w:rPr>
        <w:t>Rates</w:t>
      </w:r>
      <w:r>
        <w:rPr>
          <w:b/>
          <w:spacing w:val="-9"/>
        </w:rPr>
        <w:t xml:space="preserve"> </w:t>
      </w:r>
      <w:r>
        <w:t>for</w:t>
      </w:r>
      <w:r>
        <w:rPr>
          <w:spacing w:val="-9"/>
        </w:rPr>
        <w:t xml:space="preserve"> </w:t>
      </w:r>
      <w:r>
        <w:t>MH/SUD</w:t>
      </w:r>
      <w:r>
        <w:rPr>
          <w:spacing w:val="-10"/>
        </w:rPr>
        <w:t xml:space="preserve"> </w:t>
      </w:r>
      <w:r>
        <w:rPr>
          <w:u w:val="single"/>
        </w:rPr>
        <w:t>versus</w:t>
      </w:r>
      <w:r>
        <w:rPr>
          <w:spacing w:val="-8"/>
        </w:rPr>
        <w:t xml:space="preserve"> </w:t>
      </w:r>
      <w:r>
        <w:t>M/S</w:t>
      </w:r>
      <w:r>
        <w:rPr>
          <w:spacing w:val="-9"/>
        </w:rPr>
        <w:t xml:space="preserve"> </w:t>
      </w:r>
      <w:r>
        <w:rPr>
          <w:spacing w:val="-2"/>
        </w:rPr>
        <w:t>providers</w:t>
      </w:r>
    </w:p>
    <w:p w14:paraId="0816B559" w14:textId="77777777" w:rsidR="00DF601F" w:rsidRDefault="00000000">
      <w:pPr>
        <w:pStyle w:val="ListParagraph"/>
        <w:numPr>
          <w:ilvl w:val="0"/>
          <w:numId w:val="8"/>
        </w:numPr>
        <w:tabs>
          <w:tab w:val="left" w:pos="680"/>
        </w:tabs>
        <w:spacing w:before="64"/>
      </w:pPr>
      <w:r>
        <w:rPr>
          <w:b/>
        </w:rPr>
        <w:t>Denial</w:t>
      </w:r>
      <w:r>
        <w:rPr>
          <w:b/>
          <w:spacing w:val="-7"/>
        </w:rPr>
        <w:t xml:space="preserve"> </w:t>
      </w:r>
      <w:r>
        <w:rPr>
          <w:b/>
        </w:rPr>
        <w:t>Rates</w:t>
      </w:r>
      <w:r>
        <w:rPr>
          <w:b/>
          <w:spacing w:val="-7"/>
        </w:rPr>
        <w:t xml:space="preserve"> </w:t>
      </w:r>
      <w:r>
        <w:t>for</w:t>
      </w:r>
      <w:r>
        <w:rPr>
          <w:spacing w:val="-6"/>
        </w:rPr>
        <w:t xml:space="preserve"> </w:t>
      </w:r>
      <w:r>
        <w:t>MH/SUD</w:t>
      </w:r>
      <w:r>
        <w:rPr>
          <w:spacing w:val="-8"/>
        </w:rPr>
        <w:t xml:space="preserve"> </w:t>
      </w:r>
      <w:r>
        <w:rPr>
          <w:u w:val="single"/>
        </w:rPr>
        <w:t>versus</w:t>
      </w:r>
      <w:r>
        <w:rPr>
          <w:spacing w:val="-6"/>
        </w:rPr>
        <w:t xml:space="preserve"> </w:t>
      </w:r>
      <w:r>
        <w:t>M/S</w:t>
      </w:r>
      <w:r>
        <w:rPr>
          <w:spacing w:val="-7"/>
        </w:rPr>
        <w:t xml:space="preserve"> </w:t>
      </w:r>
      <w:r>
        <w:rPr>
          <w:spacing w:val="-2"/>
        </w:rPr>
        <w:t>services</w:t>
      </w:r>
    </w:p>
    <w:p w14:paraId="6A37C449" w14:textId="7B9B827A" w:rsidR="00DF601F" w:rsidRPr="00182601" w:rsidRDefault="00000000">
      <w:pPr>
        <w:pStyle w:val="ListParagraph"/>
        <w:numPr>
          <w:ilvl w:val="0"/>
          <w:numId w:val="8"/>
        </w:numPr>
        <w:tabs>
          <w:tab w:val="left" w:pos="680"/>
        </w:tabs>
        <w:spacing w:before="63"/>
      </w:pPr>
      <w:r>
        <w:rPr>
          <w:b/>
        </w:rPr>
        <w:t>Network</w:t>
      </w:r>
      <w:r>
        <w:rPr>
          <w:b/>
          <w:spacing w:val="-8"/>
        </w:rPr>
        <w:t xml:space="preserve"> </w:t>
      </w:r>
      <w:r>
        <w:rPr>
          <w:b/>
        </w:rPr>
        <w:t>Adequacy</w:t>
      </w:r>
      <w:r>
        <w:rPr>
          <w:b/>
          <w:spacing w:val="-9"/>
        </w:rPr>
        <w:t xml:space="preserve"> </w:t>
      </w:r>
      <w:r>
        <w:rPr>
          <w:b/>
        </w:rPr>
        <w:t>and</w:t>
      </w:r>
      <w:r>
        <w:rPr>
          <w:b/>
          <w:spacing w:val="-9"/>
        </w:rPr>
        <w:t xml:space="preserve"> </w:t>
      </w:r>
      <w:r>
        <w:rPr>
          <w:b/>
        </w:rPr>
        <w:t>Participation</w:t>
      </w:r>
      <w:r>
        <w:rPr>
          <w:b/>
          <w:spacing w:val="-9"/>
        </w:rPr>
        <w:t xml:space="preserve"> </w:t>
      </w:r>
      <w:r>
        <w:t>for</w:t>
      </w:r>
      <w:r>
        <w:rPr>
          <w:spacing w:val="-8"/>
        </w:rPr>
        <w:t xml:space="preserve"> </w:t>
      </w:r>
      <w:r>
        <w:rPr>
          <w:spacing w:val="-2"/>
        </w:rPr>
        <w:t>Psychiatrists</w:t>
      </w:r>
      <w:r w:rsidR="00182601">
        <w:rPr>
          <w:spacing w:val="-2"/>
        </w:rPr>
        <w:t xml:space="preserve"> and other MH/SUD professionals</w:t>
      </w:r>
    </w:p>
    <w:p w14:paraId="74177256" w14:textId="123CE30E" w:rsidR="00182601" w:rsidRPr="00182601" w:rsidRDefault="00182601">
      <w:pPr>
        <w:pStyle w:val="ListParagraph"/>
        <w:numPr>
          <w:ilvl w:val="0"/>
          <w:numId w:val="8"/>
        </w:numPr>
        <w:tabs>
          <w:tab w:val="left" w:pos="680"/>
        </w:tabs>
        <w:spacing w:before="63"/>
        <w:rPr>
          <w:bCs/>
        </w:rPr>
      </w:pPr>
      <w:r>
        <w:rPr>
          <w:b/>
        </w:rPr>
        <w:t xml:space="preserve">Operational Proportionality </w:t>
      </w:r>
      <w:r w:rsidRPr="00182601">
        <w:rPr>
          <w:bCs/>
        </w:rPr>
        <w:t xml:space="preserve">for MH/SUD </w:t>
      </w:r>
      <w:r w:rsidRPr="00182601">
        <w:rPr>
          <w:bCs/>
          <w:u w:val="single"/>
        </w:rPr>
        <w:t>versus</w:t>
      </w:r>
      <w:r w:rsidRPr="00182601">
        <w:rPr>
          <w:bCs/>
        </w:rPr>
        <w:t xml:space="preserve"> M/S</w:t>
      </w:r>
      <w:r>
        <w:rPr>
          <w:b/>
        </w:rPr>
        <w:t xml:space="preserve"> </w:t>
      </w:r>
      <w:r w:rsidRPr="00182601">
        <w:rPr>
          <w:bCs/>
        </w:rPr>
        <w:t xml:space="preserve">for UM Protocols  </w:t>
      </w:r>
    </w:p>
    <w:p w14:paraId="7872241F" w14:textId="77777777" w:rsidR="00DF601F" w:rsidRDefault="00DF601F">
      <w:pPr>
        <w:pStyle w:val="BodyText"/>
        <w:spacing w:before="5"/>
        <w:rPr>
          <w:sz w:val="27"/>
        </w:rPr>
      </w:pPr>
    </w:p>
    <w:p w14:paraId="4DE09FEA" w14:textId="77777777" w:rsidR="00DF601F" w:rsidRDefault="00000000">
      <w:pPr>
        <w:pStyle w:val="BodyText"/>
        <w:ind w:left="139" w:right="198"/>
        <w:jc w:val="both"/>
      </w:pPr>
      <w:r>
        <w:t>When sending the MDRF (with appropriate employer-specific modifications, if any) to TPAs or consultants, employers should indicate in a cover letter which health plans (“</w:t>
      </w:r>
      <w:r>
        <w:rPr>
          <w:u w:val="single"/>
        </w:rPr>
        <w:t>Specified Plans</w:t>
      </w:r>
      <w:r>
        <w:t>” including at least one PPO) and geographic regions (“</w:t>
      </w:r>
      <w:r>
        <w:rPr>
          <w:u w:val="single"/>
        </w:rPr>
        <w:t>Specified Regions</w:t>
      </w:r>
      <w:r>
        <w:t>”) are to be analyzed. If, for example, 2 Specified</w:t>
      </w:r>
      <w:r>
        <w:rPr>
          <w:spacing w:val="-6"/>
        </w:rPr>
        <w:t xml:space="preserve"> </w:t>
      </w:r>
      <w:r>
        <w:t>Plans</w:t>
      </w:r>
      <w:r>
        <w:rPr>
          <w:spacing w:val="-5"/>
        </w:rPr>
        <w:t xml:space="preserve"> </w:t>
      </w:r>
      <w:r>
        <w:t>and</w:t>
      </w:r>
      <w:r>
        <w:rPr>
          <w:spacing w:val="-6"/>
        </w:rPr>
        <w:t xml:space="preserve"> </w:t>
      </w:r>
      <w:r>
        <w:t>2</w:t>
      </w:r>
      <w:r>
        <w:rPr>
          <w:spacing w:val="-6"/>
        </w:rPr>
        <w:t xml:space="preserve"> </w:t>
      </w:r>
      <w:r>
        <w:t>Specified</w:t>
      </w:r>
      <w:r>
        <w:rPr>
          <w:spacing w:val="-6"/>
        </w:rPr>
        <w:t xml:space="preserve"> </w:t>
      </w:r>
      <w:r>
        <w:t>Regions</w:t>
      </w:r>
      <w:r>
        <w:rPr>
          <w:spacing w:val="-5"/>
        </w:rPr>
        <w:t xml:space="preserve"> </w:t>
      </w:r>
      <w:r>
        <w:t>are</w:t>
      </w:r>
      <w:r>
        <w:rPr>
          <w:spacing w:val="-6"/>
        </w:rPr>
        <w:t xml:space="preserve"> </w:t>
      </w:r>
      <w:r>
        <w:t>identified,</w:t>
      </w:r>
      <w:r>
        <w:rPr>
          <w:spacing w:val="-4"/>
        </w:rPr>
        <w:t xml:space="preserve"> </w:t>
      </w:r>
      <w:r>
        <w:t>then</w:t>
      </w:r>
      <w:r>
        <w:rPr>
          <w:spacing w:val="-7"/>
        </w:rPr>
        <w:t xml:space="preserve"> </w:t>
      </w:r>
      <w:r>
        <w:t>4</w:t>
      </w:r>
      <w:r>
        <w:rPr>
          <w:spacing w:val="-6"/>
        </w:rPr>
        <w:t xml:space="preserve"> </w:t>
      </w:r>
      <w:r>
        <w:t>separate</w:t>
      </w:r>
      <w:r>
        <w:rPr>
          <w:spacing w:val="-6"/>
        </w:rPr>
        <w:t xml:space="preserve"> </w:t>
      </w:r>
      <w:r>
        <w:t>versions</w:t>
      </w:r>
      <w:r>
        <w:rPr>
          <w:spacing w:val="-4"/>
        </w:rPr>
        <w:t xml:space="preserve"> </w:t>
      </w:r>
      <w:r>
        <w:t>of</w:t>
      </w:r>
      <w:r>
        <w:rPr>
          <w:spacing w:val="-6"/>
        </w:rPr>
        <w:t xml:space="preserve"> </w:t>
      </w:r>
      <w:r>
        <w:t>MDRF</w:t>
      </w:r>
      <w:r>
        <w:rPr>
          <w:spacing w:val="-5"/>
        </w:rPr>
        <w:t xml:space="preserve"> </w:t>
      </w:r>
      <w:r>
        <w:t>tables</w:t>
      </w:r>
      <w:r>
        <w:rPr>
          <w:spacing w:val="-5"/>
        </w:rPr>
        <w:t xml:space="preserve"> </w:t>
      </w:r>
      <w:r>
        <w:t>should be completed, as well as a 5</w:t>
      </w:r>
      <w:r>
        <w:rPr>
          <w:position w:val="7"/>
          <w:sz w:val="14"/>
        </w:rPr>
        <w:t>th</w:t>
      </w:r>
      <w:r>
        <w:rPr>
          <w:spacing w:val="39"/>
          <w:position w:val="7"/>
          <w:sz w:val="14"/>
        </w:rPr>
        <w:t xml:space="preserve"> </w:t>
      </w:r>
      <w:r>
        <w:t>“aggregate” version.</w:t>
      </w:r>
    </w:p>
    <w:p w14:paraId="3D63A827" w14:textId="5AD65683" w:rsidR="00DF601F" w:rsidRDefault="00000000">
      <w:pPr>
        <w:spacing w:before="200"/>
        <w:ind w:left="140" w:right="195"/>
        <w:jc w:val="both"/>
        <w:rPr>
          <w:b/>
          <w:i/>
        </w:rPr>
      </w:pPr>
      <w:r>
        <w:rPr>
          <w:b/>
          <w:i/>
        </w:rPr>
        <w:t>DISCLAIMER:</w:t>
      </w:r>
      <w:r>
        <w:rPr>
          <w:b/>
          <w:i/>
          <w:spacing w:val="-11"/>
        </w:rPr>
        <w:t xml:space="preserve"> </w:t>
      </w:r>
      <w:r>
        <w:rPr>
          <w:b/>
          <w:i/>
        </w:rPr>
        <w:t>The</w:t>
      </w:r>
      <w:r>
        <w:rPr>
          <w:b/>
          <w:i/>
          <w:spacing w:val="-11"/>
        </w:rPr>
        <w:t xml:space="preserve"> </w:t>
      </w:r>
      <w:r>
        <w:rPr>
          <w:b/>
          <w:i/>
        </w:rPr>
        <w:t>MDRF</w:t>
      </w:r>
      <w:r>
        <w:rPr>
          <w:b/>
          <w:i/>
          <w:spacing w:val="-11"/>
        </w:rPr>
        <w:t xml:space="preserve"> </w:t>
      </w:r>
      <w:r w:rsidR="004526CA">
        <w:rPr>
          <w:b/>
          <w:i/>
          <w:spacing w:val="-11"/>
        </w:rPr>
        <w:t xml:space="preserve">and this introductory page (“MDRF Material”) </w:t>
      </w:r>
      <w:r>
        <w:rPr>
          <w:b/>
          <w:i/>
        </w:rPr>
        <w:t>is</w:t>
      </w:r>
      <w:r>
        <w:rPr>
          <w:b/>
          <w:i/>
          <w:spacing w:val="-9"/>
        </w:rPr>
        <w:t xml:space="preserve"> </w:t>
      </w:r>
      <w:r>
        <w:rPr>
          <w:b/>
          <w:i/>
        </w:rPr>
        <w:t>made</w:t>
      </w:r>
      <w:r>
        <w:rPr>
          <w:b/>
          <w:i/>
          <w:spacing w:val="-11"/>
        </w:rPr>
        <w:t xml:space="preserve"> </w:t>
      </w:r>
      <w:r>
        <w:rPr>
          <w:b/>
          <w:i/>
        </w:rPr>
        <w:t>available</w:t>
      </w:r>
      <w:r>
        <w:rPr>
          <w:b/>
          <w:i/>
          <w:spacing w:val="-11"/>
        </w:rPr>
        <w:t xml:space="preserve"> </w:t>
      </w:r>
      <w:r>
        <w:rPr>
          <w:b/>
          <w:i/>
        </w:rPr>
        <w:t>for</w:t>
      </w:r>
      <w:r>
        <w:rPr>
          <w:b/>
          <w:i/>
          <w:spacing w:val="-11"/>
        </w:rPr>
        <w:t xml:space="preserve"> </w:t>
      </w:r>
      <w:r>
        <w:rPr>
          <w:b/>
          <w:i/>
        </w:rPr>
        <w:t>informational</w:t>
      </w:r>
      <w:r>
        <w:rPr>
          <w:b/>
          <w:i/>
          <w:spacing w:val="-11"/>
        </w:rPr>
        <w:t xml:space="preserve"> </w:t>
      </w:r>
      <w:r>
        <w:rPr>
          <w:b/>
          <w:i/>
        </w:rPr>
        <w:t>purposes</w:t>
      </w:r>
      <w:r>
        <w:rPr>
          <w:b/>
          <w:i/>
          <w:spacing w:val="-11"/>
        </w:rPr>
        <w:t xml:space="preserve"> </w:t>
      </w:r>
      <w:r>
        <w:rPr>
          <w:b/>
          <w:i/>
        </w:rPr>
        <w:t>only</w:t>
      </w:r>
      <w:r>
        <w:rPr>
          <w:b/>
          <w:i/>
          <w:spacing w:val="-11"/>
        </w:rPr>
        <w:t xml:space="preserve"> </w:t>
      </w:r>
      <w:r>
        <w:rPr>
          <w:b/>
          <w:i/>
        </w:rPr>
        <w:t xml:space="preserve">and is not intended to </w:t>
      </w:r>
      <w:r w:rsidR="00BA6CF6">
        <w:rPr>
          <w:b/>
          <w:i/>
        </w:rPr>
        <w:t xml:space="preserve">and should not be construed as </w:t>
      </w:r>
      <w:r>
        <w:rPr>
          <w:b/>
          <w:i/>
        </w:rPr>
        <w:t>provid</w:t>
      </w:r>
      <w:r w:rsidR="00BA6CF6">
        <w:rPr>
          <w:b/>
          <w:i/>
        </w:rPr>
        <w:t>ing</w:t>
      </w:r>
      <w:r>
        <w:rPr>
          <w:b/>
          <w:i/>
        </w:rPr>
        <w:t xml:space="preserve"> legal advice. Each situation is highly fact specific</w:t>
      </w:r>
      <w:r w:rsidR="00BA6CF6">
        <w:rPr>
          <w:b/>
          <w:i/>
        </w:rPr>
        <w:t xml:space="preserve"> and requires knowledge of both state and federal laws</w:t>
      </w:r>
      <w:r>
        <w:rPr>
          <w:b/>
          <w:i/>
        </w:rPr>
        <w:t xml:space="preserve">. Therefore, each employer or other user (“User”) of the MDRF </w:t>
      </w:r>
      <w:r w:rsidR="00BA6CF6">
        <w:rPr>
          <w:b/>
          <w:i/>
        </w:rPr>
        <w:t xml:space="preserve">Material </w:t>
      </w:r>
      <w:r>
        <w:rPr>
          <w:b/>
          <w:i/>
        </w:rPr>
        <w:t xml:space="preserve">should </w:t>
      </w:r>
      <w:r w:rsidR="00BA6CF6">
        <w:rPr>
          <w:b/>
          <w:i/>
        </w:rPr>
        <w:t>receive legal advice from a licensed attorney when considering</w:t>
      </w:r>
      <w:r>
        <w:rPr>
          <w:b/>
          <w:i/>
        </w:rPr>
        <w:t xml:space="preserve">: (1) whether the MDRF would achieve its intended purpose and (2) whether modifications to the MDRF are needed, for example, to address the User’s specific circumstances. </w:t>
      </w:r>
      <w:r w:rsidR="00BA6CF6">
        <w:rPr>
          <w:b/>
          <w:i/>
        </w:rPr>
        <w:t xml:space="preserve">Each User assumes all risk from any use of the MDRF Material or any information contained herein. The Bowman Family Foundation, MHTARI and the authors shall have no responsibility or liability for any errors or omissions, and specifically disclaim any and all representations and warranties, express or implied, regarding the MDRF Material, including without limitation the ability of the MDRF to achieve its intended purpose, the accuracy and completeness of the MDRF Material, the suitability or impact of the MDRF with respect to any self-insured employer’s health plan or any agreement between such employer and a TPA, and the relevance and applicability of the MDRF Material to any specific User. </w:t>
      </w:r>
    </w:p>
    <w:p w14:paraId="3336B955" w14:textId="77777777" w:rsidR="00DF601F" w:rsidRDefault="00DF601F">
      <w:pPr>
        <w:pStyle w:val="BodyText"/>
        <w:rPr>
          <w:b/>
          <w:i/>
          <w:sz w:val="20"/>
        </w:rPr>
      </w:pPr>
    </w:p>
    <w:p w14:paraId="4F075A9A" w14:textId="77777777" w:rsidR="00DF601F" w:rsidRDefault="00DF601F">
      <w:pPr>
        <w:pStyle w:val="BodyText"/>
        <w:rPr>
          <w:b/>
          <w:i/>
          <w:sz w:val="20"/>
        </w:rPr>
      </w:pPr>
    </w:p>
    <w:p w14:paraId="682B9FC8" w14:textId="77777777" w:rsidR="00DF601F" w:rsidRDefault="00DF601F">
      <w:pPr>
        <w:pStyle w:val="BodyText"/>
        <w:spacing w:before="7"/>
        <w:rPr>
          <w:b/>
          <w:i/>
          <w:sz w:val="21"/>
        </w:rPr>
      </w:pPr>
    </w:p>
    <w:p w14:paraId="6C9DB3B0" w14:textId="0CF00274" w:rsidR="00DF601F" w:rsidRDefault="00000000">
      <w:pPr>
        <w:pStyle w:val="BodyText"/>
        <w:ind w:left="2434" w:right="2492"/>
        <w:jc w:val="center"/>
      </w:pPr>
      <w:r>
        <w:rPr>
          <w:color w:val="006FC0"/>
        </w:rPr>
        <w:t>End</w:t>
      </w:r>
      <w:r>
        <w:rPr>
          <w:color w:val="006FC0"/>
          <w:spacing w:val="-7"/>
        </w:rPr>
        <w:t xml:space="preserve"> </w:t>
      </w:r>
      <w:r>
        <w:rPr>
          <w:color w:val="006FC0"/>
        </w:rPr>
        <w:t>of</w:t>
      </w:r>
      <w:r>
        <w:rPr>
          <w:color w:val="006FC0"/>
          <w:spacing w:val="-6"/>
        </w:rPr>
        <w:t xml:space="preserve"> </w:t>
      </w:r>
      <w:r>
        <w:rPr>
          <w:color w:val="006FC0"/>
        </w:rPr>
        <w:t>Introduction.</w:t>
      </w:r>
      <w:r>
        <w:rPr>
          <w:color w:val="006FC0"/>
          <w:spacing w:val="-7"/>
        </w:rPr>
        <w:t xml:space="preserve"> </w:t>
      </w:r>
      <w:r>
        <w:rPr>
          <w:color w:val="006FC0"/>
        </w:rPr>
        <w:t>MDRF</w:t>
      </w:r>
      <w:r>
        <w:rPr>
          <w:color w:val="006FC0"/>
          <w:spacing w:val="-6"/>
        </w:rPr>
        <w:t xml:space="preserve"> </w:t>
      </w:r>
      <w:r>
        <w:rPr>
          <w:color w:val="006FC0"/>
        </w:rPr>
        <w:t>begins</w:t>
      </w:r>
      <w:r>
        <w:rPr>
          <w:color w:val="006FC0"/>
          <w:spacing w:val="-7"/>
        </w:rPr>
        <w:t xml:space="preserve"> </w:t>
      </w:r>
      <w:r>
        <w:rPr>
          <w:color w:val="006FC0"/>
        </w:rPr>
        <w:t>on</w:t>
      </w:r>
      <w:r>
        <w:rPr>
          <w:color w:val="006FC0"/>
          <w:spacing w:val="-6"/>
        </w:rPr>
        <w:t xml:space="preserve"> </w:t>
      </w:r>
      <w:r>
        <w:rPr>
          <w:color w:val="006FC0"/>
        </w:rPr>
        <w:t>the</w:t>
      </w:r>
      <w:r>
        <w:rPr>
          <w:color w:val="006FC0"/>
          <w:spacing w:val="-7"/>
        </w:rPr>
        <w:t xml:space="preserve"> </w:t>
      </w:r>
      <w:r>
        <w:rPr>
          <w:color w:val="006FC0"/>
        </w:rPr>
        <w:t>following</w:t>
      </w:r>
      <w:r>
        <w:rPr>
          <w:color w:val="006FC0"/>
          <w:spacing w:val="-6"/>
        </w:rPr>
        <w:t xml:space="preserve"> </w:t>
      </w:r>
      <w:r>
        <w:rPr>
          <w:color w:val="006FC0"/>
          <w:spacing w:val="-2"/>
        </w:rPr>
        <w:t>page.</w:t>
      </w:r>
    </w:p>
    <w:p w14:paraId="790366B0" w14:textId="77777777" w:rsidR="00DF601F" w:rsidRDefault="00DF601F">
      <w:pPr>
        <w:jc w:val="center"/>
        <w:sectPr w:rsidR="00DF601F" w:rsidSect="006F1F51">
          <w:headerReference w:type="default" r:id="rId11"/>
          <w:type w:val="continuous"/>
          <w:pgSz w:w="12240" w:h="15840"/>
          <w:pgMar w:top="2380" w:right="880" w:bottom="280" w:left="940" w:header="330" w:footer="0" w:gutter="0"/>
          <w:pgNumType w:start="1"/>
          <w:cols w:space="720"/>
        </w:sectPr>
      </w:pPr>
    </w:p>
    <w:p w14:paraId="1287629B" w14:textId="77777777" w:rsidR="00DF601F" w:rsidRDefault="00DF601F">
      <w:pPr>
        <w:pStyle w:val="BodyText"/>
        <w:rPr>
          <w:sz w:val="20"/>
        </w:rPr>
      </w:pPr>
    </w:p>
    <w:p w14:paraId="6EDE80BD" w14:textId="77777777" w:rsidR="00DF601F" w:rsidRPr="0046320F" w:rsidRDefault="00000000" w:rsidP="0046320F">
      <w:pPr>
        <w:ind w:left="110"/>
        <w:rPr>
          <w:b/>
          <w:bCs/>
          <w:color w:val="0070C0"/>
          <w:u w:val="single"/>
        </w:rPr>
      </w:pPr>
      <w:r w:rsidRPr="0046320F">
        <w:rPr>
          <w:b/>
          <w:bCs/>
          <w:color w:val="0070C0"/>
          <w:u w:val="single" w:color="006FC0"/>
        </w:rPr>
        <w:t>MODEL</w:t>
      </w:r>
      <w:r w:rsidRPr="0046320F">
        <w:rPr>
          <w:b/>
          <w:bCs/>
          <w:color w:val="0070C0"/>
          <w:spacing w:val="-3"/>
          <w:u w:val="single" w:color="006FC0"/>
        </w:rPr>
        <w:t xml:space="preserve"> </w:t>
      </w:r>
      <w:r w:rsidRPr="0046320F">
        <w:rPr>
          <w:b/>
          <w:bCs/>
          <w:color w:val="0070C0"/>
          <w:u w:val="single" w:color="006FC0"/>
        </w:rPr>
        <w:t>DATA</w:t>
      </w:r>
      <w:r w:rsidRPr="0046320F">
        <w:rPr>
          <w:b/>
          <w:bCs/>
          <w:color w:val="0070C0"/>
          <w:spacing w:val="-3"/>
          <w:u w:val="single" w:color="006FC0"/>
        </w:rPr>
        <w:t xml:space="preserve"> </w:t>
      </w:r>
      <w:r w:rsidRPr="0046320F">
        <w:rPr>
          <w:b/>
          <w:bCs/>
          <w:color w:val="0070C0"/>
          <w:u w:val="single" w:color="006FC0"/>
        </w:rPr>
        <w:t>REQUEST</w:t>
      </w:r>
      <w:r w:rsidRPr="0046320F">
        <w:rPr>
          <w:b/>
          <w:bCs/>
          <w:color w:val="0070C0"/>
          <w:spacing w:val="-2"/>
          <w:u w:val="single" w:color="006FC0"/>
        </w:rPr>
        <w:t xml:space="preserve"> </w:t>
      </w:r>
      <w:r w:rsidRPr="0046320F">
        <w:rPr>
          <w:b/>
          <w:bCs/>
          <w:color w:val="0070C0"/>
          <w:u w:val="single" w:color="006FC0"/>
        </w:rPr>
        <w:t>FORM</w:t>
      </w:r>
      <w:r w:rsidRPr="0046320F">
        <w:rPr>
          <w:b/>
          <w:bCs/>
          <w:color w:val="0070C0"/>
          <w:spacing w:val="-3"/>
          <w:u w:val="single" w:color="006FC0"/>
        </w:rPr>
        <w:t xml:space="preserve"> </w:t>
      </w:r>
      <w:r w:rsidRPr="0046320F">
        <w:rPr>
          <w:b/>
          <w:bCs/>
          <w:color w:val="0070C0"/>
          <w:u w:val="single" w:color="006FC0"/>
        </w:rPr>
        <w:t>BEGINS</w:t>
      </w:r>
      <w:r w:rsidRPr="0046320F">
        <w:rPr>
          <w:b/>
          <w:bCs/>
          <w:color w:val="0070C0"/>
          <w:spacing w:val="-3"/>
          <w:u w:val="single" w:color="006FC0"/>
        </w:rPr>
        <w:t xml:space="preserve"> </w:t>
      </w:r>
      <w:r w:rsidRPr="0046320F">
        <w:rPr>
          <w:b/>
          <w:bCs/>
          <w:color w:val="0070C0"/>
          <w:spacing w:val="-2"/>
          <w:u w:val="single" w:color="006FC0"/>
        </w:rPr>
        <w:t>HERE.</w:t>
      </w:r>
    </w:p>
    <w:p w14:paraId="68FDC7D9" w14:textId="77777777" w:rsidR="00DF601F" w:rsidRDefault="00000000">
      <w:pPr>
        <w:pStyle w:val="BodyText"/>
        <w:spacing w:before="200"/>
        <w:ind w:left="140"/>
        <w:jc w:val="both"/>
      </w:pPr>
      <w:r>
        <w:t>[To</w:t>
      </w:r>
      <w:r>
        <w:rPr>
          <w:spacing w:val="-4"/>
        </w:rPr>
        <w:t xml:space="preserve"> </w:t>
      </w:r>
      <w:r>
        <w:t>TPA</w:t>
      </w:r>
      <w:r>
        <w:rPr>
          <w:spacing w:val="-3"/>
        </w:rPr>
        <w:t xml:space="preserve"> </w:t>
      </w:r>
      <w:r>
        <w:t>or</w:t>
      </w:r>
      <w:r>
        <w:rPr>
          <w:spacing w:val="-4"/>
        </w:rPr>
        <w:t xml:space="preserve"> </w:t>
      </w:r>
      <w:r>
        <w:rPr>
          <w:spacing w:val="-2"/>
        </w:rPr>
        <w:t>consultant]:</w:t>
      </w:r>
    </w:p>
    <w:p w14:paraId="6AE8ACF7" w14:textId="77777777" w:rsidR="00DF601F" w:rsidRDefault="00DF601F">
      <w:pPr>
        <w:pStyle w:val="BodyText"/>
        <w:spacing w:before="1"/>
      </w:pPr>
    </w:p>
    <w:p w14:paraId="7B407776" w14:textId="77777777" w:rsidR="00DF601F" w:rsidRDefault="00000000">
      <w:pPr>
        <w:pStyle w:val="BodyText"/>
        <w:ind w:left="139" w:right="198"/>
        <w:jc w:val="both"/>
      </w:pPr>
      <w:r>
        <w:t xml:space="preserve">Please provide the plan data analyses set forth below within </w:t>
      </w:r>
      <w:r>
        <w:rPr>
          <w:spacing w:val="80"/>
          <w:u w:val="single"/>
        </w:rPr>
        <w:t xml:space="preserve">  </w:t>
      </w:r>
      <w:r>
        <w:rPr>
          <w:spacing w:val="5"/>
        </w:rPr>
        <w:t xml:space="preserve"> </w:t>
      </w:r>
      <w:r>
        <w:t xml:space="preserve">days of today’s date. This information will allow our executives to better understand the experience of our plan members when seeking to access MH/SUD treatment </w:t>
      </w:r>
      <w:r>
        <w:rPr>
          <w:u w:val="single"/>
        </w:rPr>
        <w:t>as compared to</w:t>
      </w:r>
      <w:r>
        <w:t xml:space="preserve"> medical/surgical (“M/S”) treatment. For each of the four (4) sections set forth below, please provide the data analyses for the health plans (“</w:t>
      </w:r>
      <w:r>
        <w:rPr>
          <w:u w:val="single"/>
        </w:rPr>
        <w:t>Specified Plans</w:t>
      </w:r>
      <w:r>
        <w:t>”) and geographic regions (“</w:t>
      </w:r>
      <w:r>
        <w:rPr>
          <w:u w:val="single"/>
        </w:rPr>
        <w:t>Specified Regions</w:t>
      </w:r>
      <w:r>
        <w:t xml:space="preserve">”) </w:t>
      </w:r>
      <w:r>
        <w:rPr>
          <w:i/>
        </w:rPr>
        <w:t xml:space="preserve">identified in separate instructional correspondence, </w:t>
      </w:r>
      <w:r>
        <w:t>and/or for all TPA covered lives in the Specified Region when indicated</w:t>
      </w:r>
      <w:r>
        <w:rPr>
          <w:i/>
        </w:rPr>
        <w:t xml:space="preserve">. </w:t>
      </w:r>
      <w:r>
        <w:t>Please also provide aggregate versions for Specified Plans and Specified Regions when requested.</w:t>
      </w:r>
      <w:r>
        <w:rPr>
          <w:spacing w:val="40"/>
        </w:rPr>
        <w:t xml:space="preserve"> </w:t>
      </w:r>
      <w:r>
        <w:t>Please contact us with any questions.</w:t>
      </w:r>
    </w:p>
    <w:p w14:paraId="7333F442" w14:textId="77777777" w:rsidR="00DF601F" w:rsidRDefault="00DF601F">
      <w:pPr>
        <w:pStyle w:val="BodyText"/>
        <w:spacing w:before="10"/>
        <w:rPr>
          <w:sz w:val="21"/>
        </w:rPr>
      </w:pPr>
    </w:p>
    <w:p w14:paraId="2B2E74B3" w14:textId="77777777" w:rsidR="00DF601F" w:rsidRDefault="00000000">
      <w:pPr>
        <w:pStyle w:val="BodyText"/>
        <w:spacing w:before="1"/>
        <w:ind w:left="140" w:right="198"/>
        <w:jc w:val="both"/>
      </w:pPr>
      <w:r>
        <w:t>Please provide all</w:t>
      </w:r>
      <w:r>
        <w:rPr>
          <w:spacing w:val="-1"/>
        </w:rPr>
        <w:t xml:space="preserve"> </w:t>
      </w:r>
      <w:r>
        <w:t>information in a</w:t>
      </w:r>
      <w:r>
        <w:rPr>
          <w:spacing w:val="-1"/>
        </w:rPr>
        <w:t xml:space="preserve"> </w:t>
      </w:r>
      <w:r>
        <w:t>manner compliant with HIPAA’s Privacy Rule (45</w:t>
      </w:r>
      <w:r>
        <w:rPr>
          <w:spacing w:val="-2"/>
        </w:rPr>
        <w:t xml:space="preserve"> </w:t>
      </w:r>
      <w:r>
        <w:t>CFR Part 164) and Confidentiality of Substance Use Disorder Records (42 CFR Part 2), as applicable.</w:t>
      </w:r>
    </w:p>
    <w:p w14:paraId="303FC015" w14:textId="77777777" w:rsidR="00DF601F" w:rsidRDefault="00DF601F">
      <w:pPr>
        <w:pStyle w:val="BodyText"/>
        <w:spacing w:before="1"/>
      </w:pPr>
    </w:p>
    <w:p w14:paraId="18B8C34B" w14:textId="6A82EFCD" w:rsidR="00DF601F" w:rsidRPr="0046320F" w:rsidRDefault="00000000" w:rsidP="0046320F">
      <w:pPr>
        <w:ind w:firstLine="110"/>
        <w:rPr>
          <w:b/>
          <w:bCs/>
          <w:i/>
          <w:iCs/>
          <w:sz w:val="24"/>
          <w:szCs w:val="24"/>
          <w:u w:val="single"/>
        </w:rPr>
      </w:pPr>
      <w:r w:rsidRPr="0046320F">
        <w:rPr>
          <w:b/>
          <w:bCs/>
          <w:i/>
          <w:iCs/>
          <w:sz w:val="24"/>
          <w:szCs w:val="24"/>
          <w:u w:val="single"/>
        </w:rPr>
        <w:t>SECTION</w:t>
      </w:r>
      <w:r w:rsidRPr="0046320F">
        <w:rPr>
          <w:b/>
          <w:bCs/>
          <w:i/>
          <w:iCs/>
          <w:spacing w:val="-4"/>
          <w:sz w:val="24"/>
          <w:szCs w:val="24"/>
          <w:u w:val="single"/>
        </w:rPr>
        <w:t xml:space="preserve"> </w:t>
      </w:r>
      <w:r w:rsidRPr="0046320F">
        <w:rPr>
          <w:b/>
          <w:bCs/>
          <w:i/>
          <w:iCs/>
          <w:sz w:val="24"/>
          <w:szCs w:val="24"/>
          <w:u w:val="single"/>
        </w:rPr>
        <w:t>I:</w:t>
      </w:r>
      <w:r w:rsidRPr="0046320F">
        <w:rPr>
          <w:b/>
          <w:bCs/>
          <w:i/>
          <w:iCs/>
          <w:spacing w:val="62"/>
          <w:sz w:val="24"/>
          <w:szCs w:val="24"/>
          <w:u w:val="single"/>
        </w:rPr>
        <w:t xml:space="preserve"> </w:t>
      </w:r>
      <w:r w:rsidRPr="0046320F">
        <w:rPr>
          <w:b/>
          <w:bCs/>
          <w:i/>
          <w:iCs/>
          <w:sz w:val="24"/>
          <w:szCs w:val="24"/>
          <w:u w:val="single"/>
        </w:rPr>
        <w:t>OUT-OF-NETWORK</w:t>
      </w:r>
      <w:r w:rsidRPr="0046320F">
        <w:rPr>
          <w:b/>
          <w:bCs/>
          <w:i/>
          <w:iCs/>
          <w:spacing w:val="-2"/>
          <w:sz w:val="24"/>
          <w:szCs w:val="24"/>
          <w:u w:val="single"/>
        </w:rPr>
        <w:t xml:space="preserve"> </w:t>
      </w:r>
      <w:r w:rsidRPr="0046320F">
        <w:rPr>
          <w:b/>
          <w:bCs/>
          <w:i/>
          <w:iCs/>
          <w:sz w:val="24"/>
          <w:szCs w:val="24"/>
          <w:u w:val="single"/>
        </w:rPr>
        <w:t>USE</w:t>
      </w:r>
      <w:r w:rsidRPr="0046320F">
        <w:rPr>
          <w:b/>
          <w:bCs/>
          <w:i/>
          <w:iCs/>
          <w:spacing w:val="-2"/>
          <w:sz w:val="24"/>
          <w:szCs w:val="24"/>
          <w:u w:val="single"/>
        </w:rPr>
        <w:t xml:space="preserve"> </w:t>
      </w:r>
      <w:r w:rsidRPr="0046320F">
        <w:rPr>
          <w:b/>
          <w:bCs/>
          <w:i/>
          <w:iCs/>
          <w:sz w:val="24"/>
          <w:szCs w:val="24"/>
          <w:u w:val="single"/>
        </w:rPr>
        <w:t>(BASED</w:t>
      </w:r>
      <w:r w:rsidRPr="0046320F">
        <w:rPr>
          <w:b/>
          <w:bCs/>
          <w:i/>
          <w:iCs/>
          <w:spacing w:val="-2"/>
          <w:sz w:val="24"/>
          <w:szCs w:val="24"/>
          <w:u w:val="single"/>
        </w:rPr>
        <w:t xml:space="preserve"> </w:t>
      </w:r>
      <w:r w:rsidRPr="0046320F">
        <w:rPr>
          <w:b/>
          <w:bCs/>
          <w:i/>
          <w:iCs/>
          <w:sz w:val="24"/>
          <w:szCs w:val="24"/>
          <w:u w:val="single"/>
        </w:rPr>
        <w:t>ON</w:t>
      </w:r>
      <w:r w:rsidRPr="0046320F">
        <w:rPr>
          <w:b/>
          <w:bCs/>
          <w:i/>
          <w:iCs/>
          <w:spacing w:val="-4"/>
          <w:sz w:val="24"/>
          <w:szCs w:val="24"/>
          <w:u w:val="single"/>
        </w:rPr>
        <w:t xml:space="preserve"> </w:t>
      </w:r>
      <w:r w:rsidRPr="0046320F">
        <w:rPr>
          <w:b/>
          <w:bCs/>
          <w:i/>
          <w:iCs/>
          <w:sz w:val="24"/>
          <w:szCs w:val="24"/>
          <w:u w:val="single"/>
        </w:rPr>
        <w:t>CLAIMS</w:t>
      </w:r>
      <w:r w:rsidRPr="0046320F">
        <w:rPr>
          <w:b/>
          <w:bCs/>
          <w:i/>
          <w:iCs/>
          <w:spacing w:val="-2"/>
          <w:sz w:val="24"/>
          <w:szCs w:val="24"/>
          <w:u w:val="single"/>
        </w:rPr>
        <w:t xml:space="preserve"> </w:t>
      </w:r>
      <w:r w:rsidR="00A55951" w:rsidRPr="0046320F">
        <w:rPr>
          <w:b/>
          <w:bCs/>
          <w:i/>
          <w:iCs/>
          <w:spacing w:val="-2"/>
          <w:sz w:val="24"/>
          <w:szCs w:val="24"/>
          <w:u w:val="single"/>
        </w:rPr>
        <w:t>SUBMITTED</w:t>
      </w:r>
      <w:r w:rsidRPr="0046320F">
        <w:rPr>
          <w:b/>
          <w:bCs/>
          <w:i/>
          <w:iCs/>
          <w:spacing w:val="-2"/>
          <w:sz w:val="24"/>
          <w:szCs w:val="24"/>
          <w:u w:val="single"/>
        </w:rPr>
        <w:t>)</w:t>
      </w:r>
    </w:p>
    <w:p w14:paraId="0328C9AD" w14:textId="77777777" w:rsidR="00DF601F" w:rsidRDefault="00DF601F">
      <w:pPr>
        <w:pStyle w:val="BodyText"/>
        <w:spacing w:before="9"/>
        <w:rPr>
          <w:b/>
          <w:i/>
          <w:sz w:val="13"/>
        </w:rPr>
      </w:pPr>
    </w:p>
    <w:p w14:paraId="4ECD9284" w14:textId="0F995D8D" w:rsidR="00DF601F" w:rsidRDefault="00000000" w:rsidP="00763162">
      <w:pPr>
        <w:pStyle w:val="BodyText"/>
        <w:spacing w:before="93"/>
        <w:ind w:left="110" w:right="197"/>
        <w:jc w:val="both"/>
      </w:pPr>
      <w:r>
        <w:t xml:space="preserve">For the Specified Plans that have Out-of-Network (“OON”) benefits, (i.e., PPO and/or POS plans, </w:t>
      </w:r>
      <w:r>
        <w:rPr>
          <w:u w:val="single"/>
        </w:rPr>
        <w:t>not</w:t>
      </w:r>
      <w:r>
        <w:t xml:space="preserve"> including</w:t>
      </w:r>
      <w:r>
        <w:rPr>
          <w:spacing w:val="-8"/>
        </w:rPr>
        <w:t xml:space="preserve"> </w:t>
      </w:r>
      <w:r>
        <w:t>plans</w:t>
      </w:r>
      <w:r>
        <w:rPr>
          <w:spacing w:val="-6"/>
        </w:rPr>
        <w:t xml:space="preserve"> </w:t>
      </w:r>
      <w:r>
        <w:t>such</w:t>
      </w:r>
      <w:r>
        <w:rPr>
          <w:spacing w:val="-8"/>
        </w:rPr>
        <w:t xml:space="preserve"> </w:t>
      </w:r>
      <w:r>
        <w:t>as</w:t>
      </w:r>
      <w:r>
        <w:rPr>
          <w:spacing w:val="-8"/>
        </w:rPr>
        <w:t xml:space="preserve"> </w:t>
      </w:r>
      <w:r>
        <w:t>HMOs</w:t>
      </w:r>
      <w:r>
        <w:rPr>
          <w:spacing w:val="-6"/>
        </w:rPr>
        <w:t xml:space="preserve"> </w:t>
      </w:r>
      <w:r>
        <w:t>or</w:t>
      </w:r>
      <w:r>
        <w:rPr>
          <w:spacing w:val="-7"/>
        </w:rPr>
        <w:t xml:space="preserve"> </w:t>
      </w:r>
      <w:r>
        <w:t>plans</w:t>
      </w:r>
      <w:r>
        <w:rPr>
          <w:spacing w:val="-6"/>
        </w:rPr>
        <w:t xml:space="preserve"> </w:t>
      </w:r>
      <w:r>
        <w:t>with</w:t>
      </w:r>
      <w:r>
        <w:rPr>
          <w:spacing w:val="-7"/>
        </w:rPr>
        <w:t xml:space="preserve"> </w:t>
      </w:r>
      <w:r>
        <w:t>only</w:t>
      </w:r>
      <w:r>
        <w:rPr>
          <w:spacing w:val="-8"/>
        </w:rPr>
        <w:t xml:space="preserve"> </w:t>
      </w:r>
      <w:r>
        <w:t>“network</w:t>
      </w:r>
      <w:r>
        <w:rPr>
          <w:spacing w:val="-6"/>
        </w:rPr>
        <w:t xml:space="preserve"> </w:t>
      </w:r>
      <w:r>
        <w:t>gap</w:t>
      </w:r>
      <w:r>
        <w:rPr>
          <w:spacing w:val="-7"/>
        </w:rPr>
        <w:t xml:space="preserve"> </w:t>
      </w:r>
      <w:r>
        <w:t>exceptions”),</w:t>
      </w:r>
      <w:r>
        <w:rPr>
          <w:spacing w:val="-7"/>
        </w:rPr>
        <w:t xml:space="preserve"> </w:t>
      </w:r>
      <w:r>
        <w:t>utilizing</w:t>
      </w:r>
      <w:r>
        <w:rPr>
          <w:spacing w:val="-7"/>
        </w:rPr>
        <w:t xml:space="preserve"> </w:t>
      </w:r>
      <w:r>
        <w:t>total</w:t>
      </w:r>
      <w:r>
        <w:rPr>
          <w:spacing w:val="-7"/>
        </w:rPr>
        <w:t xml:space="preserve"> </w:t>
      </w:r>
      <w:r>
        <w:t>claims</w:t>
      </w:r>
      <w:r>
        <w:rPr>
          <w:spacing w:val="-6"/>
        </w:rPr>
        <w:t xml:space="preserve"> </w:t>
      </w:r>
      <w:r w:rsidR="00A55951">
        <w:rPr>
          <w:spacing w:val="-6"/>
        </w:rPr>
        <w:t>submitted</w:t>
      </w:r>
      <w:r>
        <w:t xml:space="preserve"> for both In-Network (“INN”) and OON services, complete Table 1 with respect to the percentage of all </w:t>
      </w:r>
      <w:r w:rsidR="00A55951">
        <w:t>submitted</w:t>
      </w:r>
      <w:r>
        <w:t xml:space="preserve"> claims that were for OON services.</w:t>
      </w:r>
    </w:p>
    <w:p w14:paraId="3F7AB34A" w14:textId="77777777" w:rsidR="00DF601F" w:rsidRDefault="00DF601F">
      <w:pPr>
        <w:pStyle w:val="BodyText"/>
      </w:pPr>
    </w:p>
    <w:p w14:paraId="613CE67D" w14:textId="77777777" w:rsidR="00DF601F" w:rsidRDefault="00000000">
      <w:pPr>
        <w:ind w:left="140"/>
        <w:jc w:val="both"/>
      </w:pPr>
      <w:r>
        <w:rPr>
          <w:b/>
        </w:rPr>
        <w:t>Definitions.</w:t>
      </w:r>
      <w:r>
        <w:rPr>
          <w:b/>
          <w:spacing w:val="-7"/>
        </w:rPr>
        <w:t xml:space="preserve"> </w:t>
      </w:r>
      <w:r>
        <w:t>For</w:t>
      </w:r>
      <w:r>
        <w:rPr>
          <w:spacing w:val="-6"/>
        </w:rPr>
        <w:t xml:space="preserve"> </w:t>
      </w:r>
      <w:r>
        <w:t>purposes</w:t>
      </w:r>
      <w:r>
        <w:rPr>
          <w:spacing w:val="-6"/>
        </w:rPr>
        <w:t xml:space="preserve"> </w:t>
      </w:r>
      <w:r>
        <w:t>of</w:t>
      </w:r>
      <w:r>
        <w:rPr>
          <w:spacing w:val="-7"/>
        </w:rPr>
        <w:t xml:space="preserve"> </w:t>
      </w:r>
      <w:r>
        <w:t>this</w:t>
      </w:r>
      <w:r>
        <w:rPr>
          <w:spacing w:val="-6"/>
        </w:rPr>
        <w:t xml:space="preserve"> </w:t>
      </w:r>
      <w:r>
        <w:rPr>
          <w:spacing w:val="-4"/>
        </w:rPr>
        <w:t>MDRF:</w:t>
      </w:r>
    </w:p>
    <w:p w14:paraId="7863239F" w14:textId="77777777" w:rsidR="00DF601F" w:rsidRDefault="00DF601F">
      <w:pPr>
        <w:pStyle w:val="BodyText"/>
      </w:pPr>
    </w:p>
    <w:p w14:paraId="41E75CBC" w14:textId="30A9ABA8" w:rsidR="00DF601F" w:rsidRPr="0046320F" w:rsidRDefault="00A55951">
      <w:pPr>
        <w:pStyle w:val="ListParagraph"/>
        <w:numPr>
          <w:ilvl w:val="0"/>
          <w:numId w:val="7"/>
        </w:numPr>
        <w:tabs>
          <w:tab w:val="left" w:pos="680"/>
        </w:tabs>
        <w:ind w:right="197"/>
        <w:jc w:val="both"/>
        <w:rPr>
          <w:rFonts w:ascii="Symbol" w:hAnsi="Symbol"/>
        </w:rPr>
      </w:pPr>
      <w:r>
        <w:rPr>
          <w:i/>
          <w:u w:val="single"/>
        </w:rPr>
        <w:t>Acute Inpatient facility</w:t>
      </w:r>
      <w:r>
        <w:rPr>
          <w:i/>
        </w:rPr>
        <w:t xml:space="preserve"> </w:t>
      </w:r>
      <w:r>
        <w:t>is defined as a hospital and</w:t>
      </w:r>
      <w:r>
        <w:rPr>
          <w:spacing w:val="-10"/>
        </w:rPr>
        <w:t xml:space="preserve"> </w:t>
      </w:r>
      <w:r>
        <w:t>encompasses</w:t>
      </w:r>
      <w:r>
        <w:rPr>
          <w:spacing w:val="-10"/>
        </w:rPr>
        <w:t xml:space="preserve"> (a) </w:t>
      </w:r>
      <w:r>
        <w:t>all</w:t>
      </w:r>
      <w:r>
        <w:rPr>
          <w:spacing w:val="-10"/>
        </w:rPr>
        <w:t xml:space="preserve"> </w:t>
      </w:r>
      <w:r w:rsidR="00515F52">
        <w:rPr>
          <w:spacing w:val="-10"/>
        </w:rPr>
        <w:t>M/S</w:t>
      </w:r>
      <w:r>
        <w:rPr>
          <w:spacing w:val="-10"/>
        </w:rPr>
        <w:t xml:space="preserve"> </w:t>
      </w:r>
      <w:r>
        <w:t>admissions</w:t>
      </w:r>
      <w:r>
        <w:rPr>
          <w:spacing w:val="-11"/>
        </w:rPr>
        <w:t xml:space="preserve"> </w:t>
      </w:r>
      <w:r>
        <w:t>to</w:t>
      </w:r>
      <w:r>
        <w:rPr>
          <w:spacing w:val="-10"/>
        </w:rPr>
        <w:t xml:space="preserve"> </w:t>
      </w:r>
      <w:r>
        <w:t>general</w:t>
      </w:r>
      <w:r>
        <w:rPr>
          <w:spacing w:val="-10"/>
        </w:rPr>
        <w:t xml:space="preserve"> </w:t>
      </w:r>
      <w:r>
        <w:t>acute</w:t>
      </w:r>
      <w:r>
        <w:rPr>
          <w:spacing w:val="-10"/>
        </w:rPr>
        <w:t xml:space="preserve"> </w:t>
      </w:r>
      <w:r>
        <w:t>care</w:t>
      </w:r>
      <w:r>
        <w:rPr>
          <w:spacing w:val="-10"/>
        </w:rPr>
        <w:t xml:space="preserve"> </w:t>
      </w:r>
      <w:r>
        <w:t>hospitals,</w:t>
      </w:r>
      <w:r>
        <w:rPr>
          <w:spacing w:val="-12"/>
        </w:rPr>
        <w:t xml:space="preserve"> </w:t>
      </w:r>
      <w:r>
        <w:t>long-term acute care hospitals; and (b) all MH/SUD admissions to psychiatric hospitals and general acute care hospitals</w:t>
      </w:r>
      <w:r w:rsidR="007B0A74">
        <w:t>.</w:t>
      </w:r>
      <w:r>
        <w:t xml:space="preserve"> </w:t>
      </w:r>
    </w:p>
    <w:p w14:paraId="601AC2CD" w14:textId="77777777" w:rsidR="00A55951" w:rsidRPr="0046320F" w:rsidRDefault="00A55951" w:rsidP="0046320F">
      <w:pPr>
        <w:pStyle w:val="ListParagraph"/>
        <w:rPr>
          <w:rFonts w:ascii="Symbol" w:hAnsi="Symbol"/>
        </w:rPr>
      </w:pPr>
    </w:p>
    <w:p w14:paraId="433840CD" w14:textId="782B0D37" w:rsidR="00A55951" w:rsidRDefault="00A55951">
      <w:pPr>
        <w:pStyle w:val="ListParagraph"/>
        <w:numPr>
          <w:ilvl w:val="0"/>
          <w:numId w:val="7"/>
        </w:numPr>
        <w:tabs>
          <w:tab w:val="left" w:pos="680"/>
        </w:tabs>
        <w:ind w:right="197"/>
        <w:jc w:val="both"/>
        <w:rPr>
          <w:rFonts w:ascii="Symbol" w:hAnsi="Symbol"/>
        </w:rPr>
      </w:pPr>
      <w:r w:rsidRPr="0046320F">
        <w:rPr>
          <w:i/>
          <w:iCs/>
          <w:u w:val="single"/>
        </w:rPr>
        <w:t>Sub-acute Inpatient facility</w:t>
      </w:r>
      <w:r>
        <w:t xml:space="preserve"> is defined as a non-hospital based facility or residential treatment facility and encompasses (a) all </w:t>
      </w:r>
      <w:r w:rsidR="00515F52">
        <w:t xml:space="preserve">M/S </w:t>
      </w:r>
      <w:r>
        <w:t>admissions to inpatient rehabilitation facilities, skilled nursing facilities and; (b) all MH/SUD admissions to non-hospital based inpatient facilities and residential treatment facilities</w:t>
      </w:r>
      <w:r w:rsidR="007B0A74">
        <w:t xml:space="preserve">. </w:t>
      </w:r>
      <w:r>
        <w:t xml:space="preserve"> </w:t>
      </w:r>
    </w:p>
    <w:p w14:paraId="63DD74AE" w14:textId="77777777" w:rsidR="00DF601F" w:rsidRDefault="00DF601F">
      <w:pPr>
        <w:pStyle w:val="BodyText"/>
        <w:spacing w:before="10"/>
        <w:rPr>
          <w:sz w:val="21"/>
        </w:rPr>
      </w:pPr>
    </w:p>
    <w:p w14:paraId="41D235FD" w14:textId="0A179B18" w:rsidR="00DF601F" w:rsidRPr="00BD79F2" w:rsidRDefault="00000000">
      <w:pPr>
        <w:pStyle w:val="ListParagraph"/>
        <w:numPr>
          <w:ilvl w:val="0"/>
          <w:numId w:val="7"/>
        </w:numPr>
        <w:tabs>
          <w:tab w:val="left" w:pos="680"/>
        </w:tabs>
        <w:ind w:left="679" w:right="198"/>
        <w:jc w:val="both"/>
        <w:rPr>
          <w:rFonts w:ascii="Symbol" w:hAnsi="Symbol"/>
        </w:rPr>
      </w:pPr>
      <w:r w:rsidRPr="00BD79F2">
        <w:rPr>
          <w:i/>
          <w:u w:val="single"/>
        </w:rPr>
        <w:t>Outpatient facility</w:t>
      </w:r>
      <w:r w:rsidR="007B0A74">
        <w:rPr>
          <w:i/>
          <w:u w:val="single"/>
        </w:rPr>
        <w:t xml:space="preserve"> (other)</w:t>
      </w:r>
      <w:r w:rsidRPr="00BD79F2">
        <w:rPr>
          <w:i/>
        </w:rPr>
        <w:t xml:space="preserve"> </w:t>
      </w:r>
      <w:r w:rsidRPr="00BD79F2">
        <w:t>is defined as</w:t>
      </w:r>
      <w:r w:rsidR="00BD79F2">
        <w:t>, for example</w:t>
      </w:r>
      <w:r w:rsidRPr="00BD79F2">
        <w:t xml:space="preserve"> (a) physical, occupational, speech, and cardiovascular therapy, </w:t>
      </w:r>
      <w:r w:rsidR="00BD79F2">
        <w:t xml:space="preserve">outpatient </w:t>
      </w:r>
      <w:r w:rsidRPr="00BD79F2">
        <w:t xml:space="preserve">surgeries, </w:t>
      </w:r>
      <w:r w:rsidR="00BD79F2">
        <w:t xml:space="preserve">interventional </w:t>
      </w:r>
      <w:r w:rsidRPr="00BD79F2">
        <w:t xml:space="preserve">radiology, and </w:t>
      </w:r>
      <w:r w:rsidR="00BD79F2">
        <w:t xml:space="preserve">infusion therapies </w:t>
      </w:r>
      <w:r w:rsidRPr="00BD79F2">
        <w:t xml:space="preserve">for </w:t>
      </w:r>
      <w:r w:rsidR="00515F52">
        <w:t xml:space="preserve">M/S </w:t>
      </w:r>
      <w:r w:rsidRPr="00BD79F2">
        <w:t>care provided in an outpatient facility setting; and (b) intensive outpatient and partial hospitalization services for MH/SUD conditions in an outpatient facility setting</w:t>
      </w:r>
      <w:r w:rsidR="00BD79F2">
        <w:t xml:space="preserve">, </w:t>
      </w:r>
      <w:r w:rsidR="00515F52">
        <w:t>applied behavioral analysis (ABA),</w:t>
      </w:r>
      <w:r w:rsidR="00BD79F2">
        <w:t xml:space="preserve"> </w:t>
      </w:r>
      <w:r w:rsidR="00515F52">
        <w:t>o</w:t>
      </w:r>
      <w:r w:rsidR="00BD79F2">
        <w:t>pioid treatment programs</w:t>
      </w:r>
      <w:r w:rsidR="00515F52">
        <w:t xml:space="preserve"> (OTPs)</w:t>
      </w:r>
      <w:r w:rsidR="00BD79F2">
        <w:t xml:space="preserve">, </w:t>
      </w:r>
      <w:r w:rsidR="00515F52">
        <w:t>m</w:t>
      </w:r>
      <w:r w:rsidR="00BD79F2">
        <w:t>edication</w:t>
      </w:r>
      <w:r w:rsidR="00515F52">
        <w:t>-</w:t>
      </w:r>
      <w:r w:rsidR="00BD79F2">
        <w:t>assisted programs</w:t>
      </w:r>
      <w:r w:rsidR="00515F52">
        <w:t xml:space="preserve"> (MATs)</w:t>
      </w:r>
      <w:r w:rsidRPr="00BD79F2">
        <w:t>.</w:t>
      </w:r>
    </w:p>
    <w:p w14:paraId="386E11A3" w14:textId="77777777" w:rsidR="00DF601F" w:rsidRDefault="00DF601F">
      <w:pPr>
        <w:pStyle w:val="BodyText"/>
        <w:spacing w:before="9"/>
        <w:rPr>
          <w:sz w:val="21"/>
        </w:rPr>
      </w:pPr>
    </w:p>
    <w:p w14:paraId="71A7752D" w14:textId="3403C495" w:rsidR="00DF601F" w:rsidRDefault="00000000">
      <w:pPr>
        <w:pStyle w:val="ListParagraph"/>
        <w:numPr>
          <w:ilvl w:val="0"/>
          <w:numId w:val="7"/>
        </w:numPr>
        <w:tabs>
          <w:tab w:val="left" w:pos="679"/>
          <w:tab w:val="left" w:pos="680"/>
        </w:tabs>
        <w:ind w:left="679"/>
        <w:rPr>
          <w:rFonts w:ascii="Symbol" w:hAnsi="Symbol"/>
        </w:rPr>
      </w:pPr>
      <w:r>
        <w:rPr>
          <w:i/>
          <w:u w:val="single"/>
        </w:rPr>
        <w:t>Office</w:t>
      </w:r>
      <w:r>
        <w:rPr>
          <w:i/>
          <w:spacing w:val="-7"/>
          <w:u w:val="single"/>
        </w:rPr>
        <w:t xml:space="preserve"> </w:t>
      </w:r>
      <w:r>
        <w:rPr>
          <w:i/>
          <w:u w:val="single"/>
        </w:rPr>
        <w:t>visit</w:t>
      </w:r>
      <w:r>
        <w:rPr>
          <w:i/>
          <w:spacing w:val="-7"/>
        </w:rPr>
        <w:t xml:space="preserve"> </w:t>
      </w:r>
      <w:r>
        <w:t>is</w:t>
      </w:r>
      <w:r>
        <w:rPr>
          <w:spacing w:val="-7"/>
        </w:rPr>
        <w:t xml:space="preserve"> </w:t>
      </w:r>
      <w:r>
        <w:t>defined</w:t>
      </w:r>
      <w:r>
        <w:rPr>
          <w:spacing w:val="-7"/>
        </w:rPr>
        <w:t xml:space="preserve"> </w:t>
      </w:r>
      <w:r>
        <w:t>as</w:t>
      </w:r>
      <w:r>
        <w:rPr>
          <w:spacing w:val="-7"/>
        </w:rPr>
        <w:t xml:space="preserve"> </w:t>
      </w:r>
      <w:r w:rsidR="007B0A74">
        <w:rPr>
          <w:spacing w:val="-7"/>
        </w:rPr>
        <w:t xml:space="preserve">professional services (MH/SUD or M/S) provided in </w:t>
      </w:r>
      <w:r>
        <w:t>a</w:t>
      </w:r>
      <w:r>
        <w:rPr>
          <w:spacing w:val="-7"/>
        </w:rPr>
        <w:t xml:space="preserve"> </w:t>
      </w:r>
      <w:r>
        <w:t>non-facility</w:t>
      </w:r>
      <w:r>
        <w:rPr>
          <w:spacing w:val="-7"/>
        </w:rPr>
        <w:t xml:space="preserve"> </w:t>
      </w:r>
      <w:r>
        <w:t>based</w:t>
      </w:r>
      <w:r>
        <w:rPr>
          <w:spacing w:val="-6"/>
        </w:rPr>
        <w:t xml:space="preserve"> </w:t>
      </w:r>
      <w:r>
        <w:t>office</w:t>
      </w:r>
      <w:r>
        <w:rPr>
          <w:spacing w:val="-6"/>
        </w:rPr>
        <w:t xml:space="preserve"> </w:t>
      </w:r>
      <w:r w:rsidR="007B0A74">
        <w:rPr>
          <w:spacing w:val="-6"/>
        </w:rPr>
        <w:t xml:space="preserve">setting. </w:t>
      </w:r>
    </w:p>
    <w:p w14:paraId="40472CD1" w14:textId="77777777" w:rsidR="00DF601F" w:rsidRDefault="00DF601F">
      <w:pPr>
        <w:pStyle w:val="BodyText"/>
        <w:spacing w:before="10"/>
        <w:rPr>
          <w:sz w:val="13"/>
        </w:rPr>
      </w:pPr>
    </w:p>
    <w:p w14:paraId="610AD7D7" w14:textId="77777777" w:rsidR="00C00ED0" w:rsidRDefault="00C00ED0" w:rsidP="00C00ED0">
      <w:pPr>
        <w:spacing w:before="92"/>
        <w:ind w:left="140" w:right="213"/>
        <w:rPr>
          <w:b/>
        </w:rPr>
      </w:pPr>
      <w:r>
        <w:rPr>
          <w:i/>
        </w:rPr>
        <w:t xml:space="preserve">Please complete versions of Table 1 below for: </w:t>
      </w:r>
      <w:r>
        <w:rPr>
          <w:b/>
          <w:i/>
        </w:rPr>
        <w:t xml:space="preserve">(a) </w:t>
      </w:r>
      <w:r>
        <w:rPr>
          <w:i/>
          <w:u w:val="single"/>
        </w:rPr>
        <w:t>the employers’ members only, and</w:t>
      </w:r>
      <w:r>
        <w:rPr>
          <w:i/>
        </w:rPr>
        <w:t xml:space="preserve"> </w:t>
      </w:r>
      <w:r>
        <w:rPr>
          <w:b/>
          <w:i/>
        </w:rPr>
        <w:t xml:space="preserve">(b) </w:t>
      </w:r>
      <w:r>
        <w:rPr>
          <w:i/>
          <w:u w:val="single"/>
        </w:rPr>
        <w:t>all TPA</w:t>
      </w:r>
      <w:r>
        <w:rPr>
          <w:i/>
        </w:rPr>
        <w:t xml:space="preserve"> </w:t>
      </w:r>
      <w:r>
        <w:rPr>
          <w:i/>
          <w:u w:val="single"/>
        </w:rPr>
        <w:t>covered</w:t>
      </w:r>
      <w:r>
        <w:rPr>
          <w:i/>
          <w:spacing w:val="-3"/>
          <w:u w:val="single"/>
        </w:rPr>
        <w:t xml:space="preserve"> </w:t>
      </w:r>
      <w:r>
        <w:rPr>
          <w:i/>
          <w:u w:val="single"/>
        </w:rPr>
        <w:t>lives</w:t>
      </w:r>
      <w:r>
        <w:rPr>
          <w:i/>
          <w:spacing w:val="-3"/>
          <w:u w:val="single"/>
        </w:rPr>
        <w:t xml:space="preserve"> </w:t>
      </w:r>
      <w:r>
        <w:rPr>
          <w:i/>
          <w:u w:val="single"/>
        </w:rPr>
        <w:t>for</w:t>
      </w:r>
      <w:r>
        <w:rPr>
          <w:i/>
          <w:spacing w:val="-3"/>
          <w:u w:val="single"/>
        </w:rPr>
        <w:t xml:space="preserve"> </w:t>
      </w:r>
      <w:r>
        <w:rPr>
          <w:i/>
          <w:u w:val="single"/>
        </w:rPr>
        <w:t>self-insured</w:t>
      </w:r>
      <w:r>
        <w:rPr>
          <w:i/>
          <w:spacing w:val="-3"/>
          <w:u w:val="single"/>
        </w:rPr>
        <w:t xml:space="preserve"> </w:t>
      </w:r>
      <w:r>
        <w:rPr>
          <w:i/>
          <w:u w:val="single"/>
        </w:rPr>
        <w:t>plans</w:t>
      </w:r>
      <w:r>
        <w:rPr>
          <w:i/>
          <w:spacing w:val="-3"/>
          <w:u w:val="single"/>
        </w:rPr>
        <w:t xml:space="preserve"> </w:t>
      </w:r>
      <w:r>
        <w:rPr>
          <w:i/>
          <w:u w:val="single"/>
        </w:rPr>
        <w:t>in</w:t>
      </w:r>
      <w:r>
        <w:rPr>
          <w:i/>
          <w:spacing w:val="-3"/>
          <w:u w:val="single"/>
        </w:rPr>
        <w:t xml:space="preserve"> </w:t>
      </w:r>
      <w:r>
        <w:rPr>
          <w:i/>
          <w:u w:val="single"/>
        </w:rPr>
        <w:t>the</w:t>
      </w:r>
      <w:r>
        <w:rPr>
          <w:i/>
          <w:spacing w:val="-3"/>
          <w:u w:val="single"/>
        </w:rPr>
        <w:t xml:space="preserve"> </w:t>
      </w:r>
      <w:r>
        <w:rPr>
          <w:i/>
          <w:u w:val="single"/>
        </w:rPr>
        <w:t>Specified</w:t>
      </w:r>
      <w:r>
        <w:rPr>
          <w:i/>
          <w:spacing w:val="-3"/>
          <w:u w:val="single"/>
        </w:rPr>
        <w:t xml:space="preserve"> </w:t>
      </w:r>
      <w:r>
        <w:rPr>
          <w:i/>
          <w:u w:val="single"/>
        </w:rPr>
        <w:t>Region,</w:t>
      </w:r>
      <w:r>
        <w:rPr>
          <w:i/>
          <w:spacing w:val="-3"/>
        </w:rPr>
        <w:t xml:space="preserve"> </w:t>
      </w:r>
      <w:r>
        <w:rPr>
          <w:i/>
        </w:rPr>
        <w:t>with</w:t>
      </w:r>
      <w:r>
        <w:rPr>
          <w:i/>
          <w:spacing w:val="-3"/>
        </w:rPr>
        <w:t xml:space="preserve"> </w:t>
      </w:r>
      <w:r>
        <w:rPr>
          <w:i/>
        </w:rPr>
        <w:t>claims</w:t>
      </w:r>
      <w:r>
        <w:rPr>
          <w:i/>
          <w:spacing w:val="-4"/>
        </w:rPr>
        <w:t xml:space="preserve"> </w:t>
      </w:r>
      <w:r>
        <w:rPr>
          <w:i/>
        </w:rPr>
        <w:t>data</w:t>
      </w:r>
      <w:r>
        <w:rPr>
          <w:i/>
          <w:spacing w:val="-3"/>
        </w:rPr>
        <w:t xml:space="preserve"> </w:t>
      </w:r>
      <w:r>
        <w:rPr>
          <w:i/>
        </w:rPr>
        <w:t>for</w:t>
      </w:r>
      <w:r>
        <w:rPr>
          <w:i/>
          <w:spacing w:val="-3"/>
        </w:rPr>
        <w:t xml:space="preserve"> </w:t>
      </w:r>
      <w:r>
        <w:rPr>
          <w:i/>
        </w:rPr>
        <w:t>Calendar</w:t>
      </w:r>
      <w:r>
        <w:rPr>
          <w:i/>
          <w:spacing w:val="-3"/>
        </w:rPr>
        <w:t xml:space="preserve"> </w:t>
      </w:r>
      <w:r>
        <w:rPr>
          <w:i/>
        </w:rPr>
        <w:t>Year</w:t>
      </w:r>
      <w:r>
        <w:rPr>
          <w:i/>
          <w:spacing w:val="-3"/>
        </w:rPr>
        <w:t xml:space="preserve"> </w:t>
      </w:r>
      <w:r>
        <w:rPr>
          <w:i/>
        </w:rPr>
        <w:t>2022</w:t>
      </w:r>
      <w:r>
        <w:rPr>
          <w:i/>
          <w:spacing w:val="-2"/>
        </w:rPr>
        <w:t xml:space="preserve"> </w:t>
      </w:r>
      <w:r>
        <w:rPr>
          <w:i/>
        </w:rPr>
        <w:t>or for the period January 1, 2022 through the latest month in 2022 for which reasonably complete claims data is available</w:t>
      </w:r>
      <w:r>
        <w:rPr>
          <w:b/>
        </w:rPr>
        <w:t>.</w:t>
      </w:r>
    </w:p>
    <w:p w14:paraId="622302C9" w14:textId="77777777" w:rsidR="00DF601F" w:rsidRDefault="00DF601F">
      <w:pPr>
        <w:pStyle w:val="BodyText"/>
        <w:spacing w:before="3"/>
        <w:rPr>
          <w:sz w:val="20"/>
        </w:rPr>
      </w:pPr>
    </w:p>
    <w:p w14:paraId="742EB88D" w14:textId="77777777" w:rsidR="00DF601F" w:rsidRDefault="00000000">
      <w:pPr>
        <w:spacing w:before="93"/>
        <w:ind w:left="2434" w:right="2492"/>
        <w:jc w:val="center"/>
        <w:rPr>
          <w:b/>
        </w:rPr>
      </w:pPr>
      <w:r>
        <w:t>Page</w:t>
      </w:r>
      <w:r>
        <w:rPr>
          <w:spacing w:val="-4"/>
        </w:rPr>
        <w:t xml:space="preserve"> </w:t>
      </w:r>
      <w:r>
        <w:rPr>
          <w:b/>
        </w:rPr>
        <w:t>1</w:t>
      </w:r>
      <w:r>
        <w:rPr>
          <w:b/>
          <w:spacing w:val="-3"/>
        </w:rPr>
        <w:t xml:space="preserve"> </w:t>
      </w:r>
      <w:r>
        <w:t>of</w:t>
      </w:r>
      <w:r>
        <w:rPr>
          <w:spacing w:val="-3"/>
        </w:rPr>
        <w:t xml:space="preserve"> </w:t>
      </w:r>
      <w:r>
        <w:rPr>
          <w:b/>
          <w:spacing w:val="-5"/>
        </w:rPr>
        <w:t>13</w:t>
      </w:r>
    </w:p>
    <w:p w14:paraId="3F6AE9C4" w14:textId="77777777" w:rsidR="00DF601F" w:rsidRDefault="00DF601F">
      <w:pPr>
        <w:jc w:val="center"/>
        <w:sectPr w:rsidR="00DF601F">
          <w:pgSz w:w="12240" w:h="15840"/>
          <w:pgMar w:top="2380" w:right="880" w:bottom="280" w:left="940" w:header="330" w:footer="0" w:gutter="0"/>
          <w:cols w:space="720"/>
        </w:sectPr>
      </w:pPr>
    </w:p>
    <w:p w14:paraId="0396D774" w14:textId="1A03766C" w:rsidR="00DF601F" w:rsidRDefault="00DF601F">
      <w:pPr>
        <w:pStyle w:val="BodyText"/>
        <w:spacing w:before="2"/>
        <w:rPr>
          <w:b/>
          <w:sz w:val="27"/>
        </w:rPr>
      </w:pPr>
    </w:p>
    <w:p w14:paraId="02379C23" w14:textId="77777777" w:rsidR="00DF601F" w:rsidRDefault="00DF601F">
      <w:pPr>
        <w:pStyle w:val="BodyText"/>
        <w:rPr>
          <w:b/>
        </w:rPr>
      </w:pPr>
    </w:p>
    <w:p w14:paraId="2A6D97F9" w14:textId="77777777" w:rsidR="00DF601F" w:rsidRPr="0046320F" w:rsidRDefault="00000000" w:rsidP="0046320F">
      <w:pPr>
        <w:ind w:left="110"/>
        <w:rPr>
          <w:b/>
          <w:bCs/>
          <w:u w:val="single"/>
        </w:rPr>
      </w:pPr>
      <w:r w:rsidRPr="0046320F">
        <w:rPr>
          <w:b/>
          <w:bCs/>
          <w:u w:val="single"/>
        </w:rPr>
        <w:t>Instructions</w:t>
      </w:r>
      <w:r w:rsidRPr="0046320F">
        <w:rPr>
          <w:b/>
          <w:bCs/>
          <w:spacing w:val="-9"/>
          <w:u w:val="single"/>
        </w:rPr>
        <w:t xml:space="preserve"> </w:t>
      </w:r>
      <w:r w:rsidRPr="0046320F">
        <w:rPr>
          <w:b/>
          <w:bCs/>
          <w:u w:val="single"/>
        </w:rPr>
        <w:t>for</w:t>
      </w:r>
      <w:r w:rsidRPr="0046320F">
        <w:rPr>
          <w:b/>
          <w:bCs/>
          <w:spacing w:val="-10"/>
          <w:u w:val="single"/>
        </w:rPr>
        <w:t xml:space="preserve"> </w:t>
      </w:r>
      <w:r w:rsidRPr="0046320F">
        <w:rPr>
          <w:b/>
          <w:bCs/>
          <w:u w:val="single"/>
        </w:rPr>
        <w:t>Completing</w:t>
      </w:r>
      <w:r w:rsidRPr="0046320F">
        <w:rPr>
          <w:b/>
          <w:bCs/>
          <w:spacing w:val="-8"/>
          <w:u w:val="single"/>
        </w:rPr>
        <w:t xml:space="preserve"> </w:t>
      </w:r>
      <w:r w:rsidRPr="0046320F">
        <w:rPr>
          <w:b/>
          <w:bCs/>
          <w:u w:val="single"/>
        </w:rPr>
        <w:t>Table</w:t>
      </w:r>
      <w:r w:rsidRPr="0046320F">
        <w:rPr>
          <w:b/>
          <w:bCs/>
          <w:spacing w:val="-10"/>
          <w:u w:val="single"/>
        </w:rPr>
        <w:t xml:space="preserve"> </w:t>
      </w:r>
      <w:r w:rsidRPr="0046320F">
        <w:rPr>
          <w:b/>
          <w:bCs/>
          <w:spacing w:val="-5"/>
          <w:u w:val="single"/>
        </w:rPr>
        <w:t>1:</w:t>
      </w:r>
    </w:p>
    <w:p w14:paraId="496BFA35" w14:textId="7B47CB7E" w:rsidR="00DF601F" w:rsidRDefault="00000000">
      <w:pPr>
        <w:pStyle w:val="ListParagraph"/>
        <w:numPr>
          <w:ilvl w:val="0"/>
          <w:numId w:val="7"/>
        </w:numPr>
        <w:tabs>
          <w:tab w:val="left" w:pos="679"/>
          <w:tab w:val="left" w:pos="680"/>
        </w:tabs>
        <w:spacing w:before="201"/>
        <w:ind w:left="679" w:right="278"/>
        <w:rPr>
          <w:rFonts w:ascii="Symbol" w:hAnsi="Symbol"/>
        </w:rPr>
      </w:pPr>
      <w:r>
        <w:t>In Rows 1–</w:t>
      </w:r>
      <w:r w:rsidR="00515F52">
        <w:t>4</w:t>
      </w:r>
      <w:r>
        <w:t xml:space="preserve">, Columns A and B, insert the percentage of all </w:t>
      </w:r>
      <w:r w:rsidR="005D2AEB">
        <w:t xml:space="preserve">submitted </w:t>
      </w:r>
      <w:r>
        <w:t>claims that were for OON services</w:t>
      </w:r>
      <w:r>
        <w:rPr>
          <w:spacing w:val="-3"/>
        </w:rPr>
        <w:t xml:space="preserve"> </w:t>
      </w:r>
      <w:r>
        <w:t>for</w:t>
      </w:r>
      <w:r>
        <w:rPr>
          <w:spacing w:val="-5"/>
        </w:rPr>
        <w:t xml:space="preserve"> </w:t>
      </w:r>
      <w:r>
        <w:t>M/S</w:t>
      </w:r>
      <w:r>
        <w:rPr>
          <w:spacing w:val="-3"/>
        </w:rPr>
        <w:t xml:space="preserve"> </w:t>
      </w:r>
      <w:r>
        <w:t>Providers</w:t>
      </w:r>
      <w:r>
        <w:rPr>
          <w:spacing w:val="-3"/>
        </w:rPr>
        <w:t xml:space="preserve"> </w:t>
      </w:r>
      <w:r>
        <w:t>(Column</w:t>
      </w:r>
      <w:r>
        <w:rPr>
          <w:spacing w:val="-3"/>
        </w:rPr>
        <w:t xml:space="preserve"> </w:t>
      </w:r>
      <w:r>
        <w:t>A)</w:t>
      </w:r>
      <w:r>
        <w:rPr>
          <w:spacing w:val="-3"/>
        </w:rPr>
        <w:t xml:space="preserve"> </w:t>
      </w:r>
      <w:r>
        <w:t>and</w:t>
      </w:r>
      <w:r>
        <w:rPr>
          <w:spacing w:val="-3"/>
        </w:rPr>
        <w:t xml:space="preserve"> </w:t>
      </w:r>
      <w:r>
        <w:t>for</w:t>
      </w:r>
      <w:r>
        <w:rPr>
          <w:spacing w:val="-3"/>
        </w:rPr>
        <w:t xml:space="preserve"> </w:t>
      </w:r>
      <w:r>
        <w:t>MH/SUD</w:t>
      </w:r>
      <w:r>
        <w:rPr>
          <w:spacing w:val="-2"/>
        </w:rPr>
        <w:t xml:space="preserve"> </w:t>
      </w:r>
      <w:r>
        <w:t>Providers</w:t>
      </w:r>
      <w:r>
        <w:rPr>
          <w:spacing w:val="-3"/>
        </w:rPr>
        <w:t xml:space="preserve"> </w:t>
      </w:r>
      <w:r>
        <w:t>(Column</w:t>
      </w:r>
      <w:r>
        <w:rPr>
          <w:spacing w:val="-3"/>
        </w:rPr>
        <w:t xml:space="preserve"> </w:t>
      </w:r>
      <w:r>
        <w:t>B)</w:t>
      </w:r>
      <w:r>
        <w:rPr>
          <w:spacing w:val="-3"/>
        </w:rPr>
        <w:t xml:space="preserve"> </w:t>
      </w:r>
      <w:r>
        <w:t>for</w:t>
      </w:r>
      <w:r>
        <w:rPr>
          <w:spacing w:val="-3"/>
        </w:rPr>
        <w:t xml:space="preserve"> </w:t>
      </w:r>
      <w:r w:rsidR="005D2AEB">
        <w:rPr>
          <w:spacing w:val="-3"/>
        </w:rPr>
        <w:t xml:space="preserve">acute </w:t>
      </w:r>
      <w:r>
        <w:t>inpatient</w:t>
      </w:r>
      <w:r>
        <w:rPr>
          <w:spacing w:val="-3"/>
        </w:rPr>
        <w:t xml:space="preserve"> </w:t>
      </w:r>
      <w:r>
        <w:t xml:space="preserve">facility stays, </w:t>
      </w:r>
      <w:r w:rsidR="005D2AEB">
        <w:t xml:space="preserve">sub-acute inpatient facility stays, </w:t>
      </w:r>
      <w:r>
        <w:t>outpatient facility visits, and office visits, separately.</w:t>
      </w:r>
    </w:p>
    <w:p w14:paraId="4E6AB06D" w14:textId="55C13DCA" w:rsidR="00DF601F" w:rsidRDefault="00000000">
      <w:pPr>
        <w:pStyle w:val="BodyText"/>
        <w:spacing w:before="133"/>
        <w:ind w:left="680" w:right="271"/>
        <w:jc w:val="both"/>
      </w:pPr>
      <w:r>
        <w:t xml:space="preserve">“Percentage of </w:t>
      </w:r>
      <w:r w:rsidR="005D2AEB">
        <w:t xml:space="preserve">submitted </w:t>
      </w:r>
      <w:r>
        <w:t>claims” is to</w:t>
      </w:r>
      <w:r>
        <w:rPr>
          <w:spacing w:val="-1"/>
        </w:rPr>
        <w:t xml:space="preserve"> </w:t>
      </w:r>
      <w:r>
        <w:t xml:space="preserve">be based on </w:t>
      </w:r>
      <w:r>
        <w:rPr>
          <w:u w:val="single"/>
        </w:rPr>
        <w:t>volume of individual</w:t>
      </w:r>
      <w:r>
        <w:rPr>
          <w:spacing w:val="-1"/>
          <w:u w:val="single"/>
        </w:rPr>
        <w:t xml:space="preserve"> </w:t>
      </w:r>
      <w:r>
        <w:rPr>
          <w:u w:val="single"/>
        </w:rPr>
        <w:t>claims (including claims for</w:t>
      </w:r>
      <w:r>
        <w:t xml:space="preserve"> </w:t>
      </w:r>
      <w:r>
        <w:rPr>
          <w:u w:val="single"/>
        </w:rPr>
        <w:t>services</w:t>
      </w:r>
      <w:r>
        <w:rPr>
          <w:spacing w:val="-3"/>
          <w:u w:val="single"/>
        </w:rPr>
        <w:t xml:space="preserve"> </w:t>
      </w:r>
      <w:r>
        <w:rPr>
          <w:u w:val="single"/>
        </w:rPr>
        <w:t>delivered</w:t>
      </w:r>
      <w:r>
        <w:rPr>
          <w:spacing w:val="-3"/>
          <w:u w:val="single"/>
        </w:rPr>
        <w:t xml:space="preserve"> </w:t>
      </w:r>
      <w:r>
        <w:rPr>
          <w:u w:val="single"/>
        </w:rPr>
        <w:t>via</w:t>
      </w:r>
      <w:r>
        <w:rPr>
          <w:spacing w:val="-3"/>
          <w:u w:val="single"/>
        </w:rPr>
        <w:t xml:space="preserve"> </w:t>
      </w:r>
      <w:r>
        <w:rPr>
          <w:u w:val="single"/>
        </w:rPr>
        <w:t>telehealth)</w:t>
      </w:r>
      <w:r>
        <w:rPr>
          <w:spacing w:val="-3"/>
          <w:u w:val="single"/>
        </w:rPr>
        <w:t xml:space="preserve"> </w:t>
      </w:r>
      <w:r>
        <w:rPr>
          <w:u w:val="single"/>
        </w:rPr>
        <w:t>and</w:t>
      </w:r>
      <w:r>
        <w:rPr>
          <w:spacing w:val="-4"/>
          <w:u w:val="single"/>
        </w:rPr>
        <w:t xml:space="preserve"> </w:t>
      </w:r>
      <w:r>
        <w:rPr>
          <w:u w:val="single"/>
        </w:rPr>
        <w:t>not</w:t>
      </w:r>
      <w:r>
        <w:rPr>
          <w:spacing w:val="-3"/>
          <w:u w:val="single"/>
        </w:rPr>
        <w:t xml:space="preserve"> </w:t>
      </w:r>
      <w:r>
        <w:rPr>
          <w:u w:val="single"/>
        </w:rPr>
        <w:t>based</w:t>
      </w:r>
      <w:r>
        <w:rPr>
          <w:spacing w:val="-3"/>
          <w:u w:val="single"/>
        </w:rPr>
        <w:t xml:space="preserve"> </w:t>
      </w:r>
      <w:r>
        <w:rPr>
          <w:u w:val="single"/>
        </w:rPr>
        <w:t>on</w:t>
      </w:r>
      <w:r>
        <w:rPr>
          <w:spacing w:val="-3"/>
          <w:u w:val="single"/>
        </w:rPr>
        <w:t xml:space="preserve"> </w:t>
      </w:r>
      <w:r>
        <w:rPr>
          <w:u w:val="single"/>
        </w:rPr>
        <w:t>dollar</w:t>
      </w:r>
      <w:r>
        <w:rPr>
          <w:spacing w:val="-3"/>
          <w:u w:val="single"/>
        </w:rPr>
        <w:t xml:space="preserve"> </w:t>
      </w:r>
      <w:r>
        <w:rPr>
          <w:u w:val="single"/>
        </w:rPr>
        <w:t>amounts.</w:t>
      </w:r>
      <w:r>
        <w:rPr>
          <w:spacing w:val="-1"/>
        </w:rPr>
        <w:t xml:space="preserve"> </w:t>
      </w:r>
      <w:r>
        <w:t>If</w:t>
      </w:r>
      <w:r>
        <w:rPr>
          <w:spacing w:val="-3"/>
        </w:rPr>
        <w:t xml:space="preserve"> </w:t>
      </w:r>
      <w:r>
        <w:t>there</w:t>
      </w:r>
      <w:r>
        <w:rPr>
          <w:spacing w:val="-4"/>
        </w:rPr>
        <w:t xml:space="preserve"> </w:t>
      </w:r>
      <w:r>
        <w:t>are</w:t>
      </w:r>
      <w:r>
        <w:rPr>
          <w:spacing w:val="-3"/>
        </w:rPr>
        <w:t xml:space="preserve"> </w:t>
      </w:r>
      <w:r>
        <w:t>multiple</w:t>
      </w:r>
      <w:r>
        <w:rPr>
          <w:spacing w:val="-3"/>
        </w:rPr>
        <w:t xml:space="preserve"> </w:t>
      </w:r>
      <w:r>
        <w:t>claims</w:t>
      </w:r>
      <w:r>
        <w:rPr>
          <w:spacing w:val="-3"/>
        </w:rPr>
        <w:t xml:space="preserve"> </w:t>
      </w:r>
      <w:r>
        <w:t>for an extended admission or treatment course, each claim should be counted individually.</w:t>
      </w:r>
    </w:p>
    <w:p w14:paraId="6DFF1206" w14:textId="77777777" w:rsidR="00DF601F" w:rsidRDefault="00000000">
      <w:pPr>
        <w:pStyle w:val="BodyText"/>
        <w:spacing w:before="135"/>
        <w:ind w:left="680"/>
        <w:jc w:val="both"/>
      </w:pPr>
      <w:r>
        <w:t>For</w:t>
      </w:r>
      <w:r>
        <w:rPr>
          <w:spacing w:val="-7"/>
        </w:rPr>
        <w:t xml:space="preserve"> </w:t>
      </w:r>
      <w:r>
        <w:t>the</w:t>
      </w:r>
      <w:r>
        <w:rPr>
          <w:spacing w:val="-7"/>
        </w:rPr>
        <w:t xml:space="preserve"> </w:t>
      </w:r>
      <w:r>
        <w:t>percentages</w:t>
      </w:r>
      <w:r>
        <w:rPr>
          <w:spacing w:val="-7"/>
        </w:rPr>
        <w:t xml:space="preserve"> </w:t>
      </w:r>
      <w:r>
        <w:t>in</w:t>
      </w:r>
      <w:r>
        <w:rPr>
          <w:spacing w:val="-7"/>
        </w:rPr>
        <w:t xml:space="preserve"> </w:t>
      </w:r>
      <w:r>
        <w:t>question,</w:t>
      </w:r>
      <w:r>
        <w:rPr>
          <w:spacing w:val="-6"/>
        </w:rPr>
        <w:t xml:space="preserve"> </w:t>
      </w:r>
      <w:r>
        <w:t>the</w:t>
      </w:r>
      <w:r>
        <w:rPr>
          <w:spacing w:val="-8"/>
        </w:rPr>
        <w:t xml:space="preserve"> </w:t>
      </w:r>
      <w:r>
        <w:t>numerator</w:t>
      </w:r>
      <w:r>
        <w:rPr>
          <w:spacing w:val="-7"/>
        </w:rPr>
        <w:t xml:space="preserve"> </w:t>
      </w:r>
      <w:r>
        <w:t>and</w:t>
      </w:r>
      <w:r>
        <w:rPr>
          <w:spacing w:val="-7"/>
        </w:rPr>
        <w:t xml:space="preserve"> </w:t>
      </w:r>
      <w:r>
        <w:t>denominators</w:t>
      </w:r>
      <w:r>
        <w:rPr>
          <w:spacing w:val="-6"/>
        </w:rPr>
        <w:t xml:space="preserve"> </w:t>
      </w:r>
      <w:r>
        <w:t>are</w:t>
      </w:r>
      <w:r>
        <w:rPr>
          <w:spacing w:val="-7"/>
        </w:rPr>
        <w:t xml:space="preserve"> </w:t>
      </w:r>
      <w:r>
        <w:t>defined</w:t>
      </w:r>
      <w:r>
        <w:rPr>
          <w:spacing w:val="-7"/>
        </w:rPr>
        <w:t xml:space="preserve"> </w:t>
      </w:r>
      <w:r>
        <w:rPr>
          <w:spacing w:val="-5"/>
        </w:rPr>
        <w:t>as:</w:t>
      </w:r>
    </w:p>
    <w:p w14:paraId="6D635482" w14:textId="414869D7" w:rsidR="00DF601F" w:rsidRDefault="00000000">
      <w:pPr>
        <w:pStyle w:val="ListParagraph"/>
        <w:numPr>
          <w:ilvl w:val="0"/>
          <w:numId w:val="6"/>
        </w:numPr>
        <w:tabs>
          <w:tab w:val="left" w:pos="1220"/>
        </w:tabs>
        <w:spacing w:before="135"/>
        <w:ind w:right="480"/>
      </w:pPr>
      <w:r>
        <w:rPr>
          <w:u w:val="single"/>
        </w:rPr>
        <w:t>Numerator</w:t>
      </w:r>
      <w:r>
        <w:rPr>
          <w:spacing w:val="-3"/>
          <w:u w:val="single"/>
        </w:rPr>
        <w:t xml:space="preserve"> </w:t>
      </w:r>
      <w:r>
        <w:rPr>
          <w:u w:val="single"/>
        </w:rPr>
        <w:t>for</w:t>
      </w:r>
      <w:r>
        <w:rPr>
          <w:spacing w:val="-3"/>
          <w:u w:val="single"/>
        </w:rPr>
        <w:t xml:space="preserve"> </w:t>
      </w:r>
      <w:r>
        <w:rPr>
          <w:u w:val="single"/>
        </w:rPr>
        <w:t>M/S</w:t>
      </w:r>
      <w:r>
        <w:rPr>
          <w:spacing w:val="-4"/>
        </w:rPr>
        <w:t xml:space="preserve"> </w:t>
      </w:r>
      <w:r>
        <w:t>for</w:t>
      </w:r>
      <w:r>
        <w:rPr>
          <w:spacing w:val="-3"/>
        </w:rPr>
        <w:t xml:space="preserve"> </w:t>
      </w:r>
      <w:r>
        <w:t>each</w:t>
      </w:r>
      <w:r>
        <w:rPr>
          <w:spacing w:val="-3"/>
        </w:rPr>
        <w:t xml:space="preserve"> </w:t>
      </w:r>
      <w:r>
        <w:t>setting:</w:t>
      </w:r>
      <w:r>
        <w:rPr>
          <w:spacing w:val="-4"/>
        </w:rPr>
        <w:t xml:space="preserve"> </w:t>
      </w:r>
      <w:r>
        <w:rPr>
          <w:b/>
        </w:rPr>
        <w:t>#</w:t>
      </w:r>
      <w:r>
        <w:rPr>
          <w:b/>
          <w:spacing w:val="-3"/>
        </w:rPr>
        <w:t xml:space="preserve"> </w:t>
      </w:r>
      <w:r>
        <w:rPr>
          <w:b/>
        </w:rPr>
        <w:t>Out-of-Network</w:t>
      </w:r>
      <w:r>
        <w:rPr>
          <w:b/>
          <w:spacing w:val="-3"/>
        </w:rPr>
        <w:t xml:space="preserve"> </w:t>
      </w:r>
      <w:r>
        <w:t>claims</w:t>
      </w:r>
      <w:r>
        <w:rPr>
          <w:spacing w:val="-3"/>
        </w:rPr>
        <w:t xml:space="preserve"> </w:t>
      </w:r>
      <w:r>
        <w:rPr>
          <w:b/>
        </w:rPr>
        <w:t>submitted</w:t>
      </w:r>
      <w:r>
        <w:rPr>
          <w:b/>
          <w:spacing w:val="-2"/>
        </w:rPr>
        <w:t xml:space="preserve"> </w:t>
      </w:r>
      <w:r>
        <w:t>for medical and surgical services for the specified time period</w:t>
      </w:r>
    </w:p>
    <w:p w14:paraId="16ADE176" w14:textId="77777777" w:rsidR="00DF601F" w:rsidRDefault="00000000">
      <w:pPr>
        <w:pStyle w:val="BodyText"/>
        <w:spacing w:before="134"/>
        <w:ind w:left="1220"/>
      </w:pPr>
      <w:r>
        <w:rPr>
          <w:u w:val="single"/>
        </w:rPr>
        <w:t>Denominator</w:t>
      </w:r>
      <w:r>
        <w:rPr>
          <w:spacing w:val="-7"/>
          <w:u w:val="single"/>
        </w:rPr>
        <w:t xml:space="preserve"> </w:t>
      </w:r>
      <w:r>
        <w:rPr>
          <w:u w:val="single"/>
        </w:rPr>
        <w:t>for</w:t>
      </w:r>
      <w:r>
        <w:rPr>
          <w:spacing w:val="-6"/>
          <w:u w:val="single"/>
        </w:rPr>
        <w:t xml:space="preserve"> </w:t>
      </w:r>
      <w:r>
        <w:rPr>
          <w:u w:val="single"/>
        </w:rPr>
        <w:t>M/S</w:t>
      </w:r>
      <w:r>
        <w:rPr>
          <w:spacing w:val="-7"/>
        </w:rPr>
        <w:t xml:space="preserve"> </w:t>
      </w:r>
      <w:r>
        <w:t>for</w:t>
      </w:r>
      <w:r>
        <w:rPr>
          <w:spacing w:val="-5"/>
        </w:rPr>
        <w:t xml:space="preserve"> </w:t>
      </w:r>
      <w:r>
        <w:t>each</w:t>
      </w:r>
      <w:r>
        <w:rPr>
          <w:spacing w:val="-6"/>
        </w:rPr>
        <w:t xml:space="preserve"> </w:t>
      </w:r>
      <w:r>
        <w:t>setting:</w:t>
      </w:r>
      <w:r>
        <w:rPr>
          <w:spacing w:val="-6"/>
        </w:rPr>
        <w:t xml:space="preserve"> </w:t>
      </w:r>
      <w:r>
        <w:rPr>
          <w:b/>
        </w:rPr>
        <w:t>Total</w:t>
      </w:r>
      <w:r>
        <w:rPr>
          <w:b/>
          <w:spacing w:val="-6"/>
        </w:rPr>
        <w:t xml:space="preserve"> </w:t>
      </w:r>
      <w:r>
        <w:rPr>
          <w:b/>
        </w:rPr>
        <w:t>#</w:t>
      </w:r>
      <w:r>
        <w:rPr>
          <w:b/>
          <w:spacing w:val="-7"/>
        </w:rPr>
        <w:t xml:space="preserve"> </w:t>
      </w:r>
      <w:r>
        <w:rPr>
          <w:b/>
        </w:rPr>
        <w:t>claims</w:t>
      </w:r>
      <w:r>
        <w:rPr>
          <w:b/>
          <w:spacing w:val="-6"/>
        </w:rPr>
        <w:t xml:space="preserve"> </w:t>
      </w:r>
      <w:r>
        <w:t>(In</w:t>
      </w:r>
      <w:r>
        <w:rPr>
          <w:spacing w:val="-6"/>
        </w:rPr>
        <w:t xml:space="preserve"> </w:t>
      </w:r>
      <w:r>
        <w:t>and</w:t>
      </w:r>
      <w:r>
        <w:rPr>
          <w:spacing w:val="-6"/>
        </w:rPr>
        <w:t xml:space="preserve"> </w:t>
      </w:r>
      <w:r>
        <w:t>Out-of-Network)</w:t>
      </w:r>
      <w:r>
        <w:rPr>
          <w:spacing w:val="-6"/>
        </w:rPr>
        <w:t xml:space="preserve"> </w:t>
      </w:r>
      <w:r>
        <w:rPr>
          <w:spacing w:val="-4"/>
        </w:rPr>
        <w:t>that</w:t>
      </w:r>
    </w:p>
    <w:p w14:paraId="27AF2471" w14:textId="54EEF018" w:rsidR="00DF601F" w:rsidRDefault="00000000">
      <w:pPr>
        <w:spacing w:before="1"/>
        <w:ind w:left="1220"/>
      </w:pPr>
      <w:r>
        <w:t>were</w:t>
      </w:r>
      <w:r>
        <w:rPr>
          <w:spacing w:val="-7"/>
        </w:rPr>
        <w:t xml:space="preserve"> </w:t>
      </w:r>
      <w:r>
        <w:rPr>
          <w:b/>
        </w:rPr>
        <w:t>submitted</w:t>
      </w:r>
      <w:r>
        <w:rPr>
          <w:b/>
          <w:spacing w:val="-7"/>
        </w:rPr>
        <w:t xml:space="preserve"> </w:t>
      </w:r>
      <w:r>
        <w:t>for</w:t>
      </w:r>
      <w:r>
        <w:rPr>
          <w:spacing w:val="-6"/>
        </w:rPr>
        <w:t xml:space="preserve"> </w:t>
      </w:r>
      <w:r>
        <w:t>medical</w:t>
      </w:r>
      <w:r>
        <w:rPr>
          <w:spacing w:val="-7"/>
        </w:rPr>
        <w:t xml:space="preserve"> </w:t>
      </w:r>
      <w:r>
        <w:t>and</w:t>
      </w:r>
      <w:r>
        <w:rPr>
          <w:spacing w:val="-7"/>
        </w:rPr>
        <w:t xml:space="preserve"> </w:t>
      </w:r>
      <w:r>
        <w:t>surgical</w:t>
      </w:r>
      <w:r>
        <w:rPr>
          <w:spacing w:val="-7"/>
        </w:rPr>
        <w:t xml:space="preserve"> </w:t>
      </w:r>
      <w:r>
        <w:t>services</w:t>
      </w:r>
      <w:r>
        <w:rPr>
          <w:spacing w:val="-6"/>
        </w:rPr>
        <w:t xml:space="preserve"> </w:t>
      </w:r>
      <w:r>
        <w:t>for</w:t>
      </w:r>
      <w:r>
        <w:rPr>
          <w:spacing w:val="-7"/>
        </w:rPr>
        <w:t xml:space="preserve"> </w:t>
      </w:r>
      <w:r>
        <w:t>the</w:t>
      </w:r>
      <w:r>
        <w:rPr>
          <w:spacing w:val="-7"/>
        </w:rPr>
        <w:t xml:space="preserve"> </w:t>
      </w:r>
      <w:r>
        <w:t>specified</w:t>
      </w:r>
      <w:r>
        <w:rPr>
          <w:spacing w:val="-6"/>
        </w:rPr>
        <w:t xml:space="preserve"> </w:t>
      </w:r>
      <w:r>
        <w:t>time</w:t>
      </w:r>
      <w:r>
        <w:rPr>
          <w:spacing w:val="-7"/>
        </w:rPr>
        <w:t xml:space="preserve"> </w:t>
      </w:r>
      <w:r>
        <w:rPr>
          <w:spacing w:val="-2"/>
        </w:rPr>
        <w:t>period</w:t>
      </w:r>
    </w:p>
    <w:p w14:paraId="0515BBDA" w14:textId="0B0DF461" w:rsidR="00DF601F" w:rsidRDefault="00000000">
      <w:pPr>
        <w:pStyle w:val="ListParagraph"/>
        <w:numPr>
          <w:ilvl w:val="0"/>
          <w:numId w:val="6"/>
        </w:numPr>
        <w:tabs>
          <w:tab w:val="left" w:pos="1220"/>
        </w:tabs>
        <w:spacing w:before="134"/>
        <w:ind w:right="1190"/>
      </w:pPr>
      <w:r>
        <w:rPr>
          <w:u w:val="single"/>
        </w:rPr>
        <w:t>Numerator</w:t>
      </w:r>
      <w:r>
        <w:rPr>
          <w:spacing w:val="-4"/>
          <w:u w:val="single"/>
        </w:rPr>
        <w:t xml:space="preserve"> </w:t>
      </w:r>
      <w:r>
        <w:rPr>
          <w:u w:val="single"/>
        </w:rPr>
        <w:t>for</w:t>
      </w:r>
      <w:r>
        <w:rPr>
          <w:spacing w:val="-4"/>
          <w:u w:val="single"/>
        </w:rPr>
        <w:t xml:space="preserve"> </w:t>
      </w:r>
      <w:r>
        <w:rPr>
          <w:u w:val="single"/>
        </w:rPr>
        <w:t>MH/SUD</w:t>
      </w:r>
      <w:r>
        <w:rPr>
          <w:spacing w:val="-3"/>
        </w:rPr>
        <w:t xml:space="preserve"> </w:t>
      </w:r>
      <w:r>
        <w:t>for</w:t>
      </w:r>
      <w:r>
        <w:rPr>
          <w:spacing w:val="-4"/>
        </w:rPr>
        <w:t xml:space="preserve"> </w:t>
      </w:r>
      <w:r>
        <w:t>each</w:t>
      </w:r>
      <w:r>
        <w:rPr>
          <w:spacing w:val="-4"/>
        </w:rPr>
        <w:t xml:space="preserve"> </w:t>
      </w:r>
      <w:r>
        <w:t>setting:</w:t>
      </w:r>
      <w:r>
        <w:rPr>
          <w:spacing w:val="-4"/>
        </w:rPr>
        <w:t xml:space="preserve"> </w:t>
      </w:r>
      <w:r>
        <w:rPr>
          <w:b/>
        </w:rPr>
        <w:t>#</w:t>
      </w:r>
      <w:r>
        <w:rPr>
          <w:b/>
          <w:spacing w:val="-4"/>
        </w:rPr>
        <w:t xml:space="preserve"> </w:t>
      </w:r>
      <w:r>
        <w:rPr>
          <w:b/>
        </w:rPr>
        <w:t>Out-of-Network</w:t>
      </w:r>
      <w:r>
        <w:rPr>
          <w:b/>
          <w:spacing w:val="-4"/>
        </w:rPr>
        <w:t xml:space="preserve"> </w:t>
      </w:r>
      <w:r>
        <w:t>claims</w:t>
      </w:r>
      <w:r>
        <w:rPr>
          <w:spacing w:val="-4"/>
        </w:rPr>
        <w:t xml:space="preserve"> </w:t>
      </w:r>
      <w:r>
        <w:rPr>
          <w:b/>
        </w:rPr>
        <w:t xml:space="preserve">submitted </w:t>
      </w:r>
      <w:r>
        <w:t>for MH/SUD services for the specified time period</w:t>
      </w:r>
    </w:p>
    <w:p w14:paraId="2DD44189" w14:textId="77777777" w:rsidR="00DF601F" w:rsidRDefault="00000000">
      <w:pPr>
        <w:pStyle w:val="BodyText"/>
        <w:spacing w:before="135"/>
        <w:ind w:left="1220"/>
      </w:pPr>
      <w:r>
        <w:rPr>
          <w:u w:val="single"/>
        </w:rPr>
        <w:t>Denominator</w:t>
      </w:r>
      <w:r>
        <w:rPr>
          <w:spacing w:val="-7"/>
          <w:u w:val="single"/>
        </w:rPr>
        <w:t xml:space="preserve"> </w:t>
      </w:r>
      <w:r>
        <w:rPr>
          <w:u w:val="single"/>
        </w:rPr>
        <w:t>for</w:t>
      </w:r>
      <w:r>
        <w:rPr>
          <w:spacing w:val="-6"/>
          <w:u w:val="single"/>
        </w:rPr>
        <w:t xml:space="preserve"> </w:t>
      </w:r>
      <w:r>
        <w:rPr>
          <w:u w:val="single"/>
        </w:rPr>
        <w:t>MH/SUD</w:t>
      </w:r>
      <w:r>
        <w:rPr>
          <w:spacing w:val="-7"/>
        </w:rPr>
        <w:t xml:space="preserve"> </w:t>
      </w:r>
      <w:r>
        <w:t>for</w:t>
      </w:r>
      <w:r>
        <w:rPr>
          <w:spacing w:val="-6"/>
        </w:rPr>
        <w:t xml:space="preserve"> </w:t>
      </w:r>
      <w:r>
        <w:t>each</w:t>
      </w:r>
      <w:r>
        <w:rPr>
          <w:spacing w:val="-7"/>
        </w:rPr>
        <w:t xml:space="preserve"> </w:t>
      </w:r>
      <w:r>
        <w:t>setting:</w:t>
      </w:r>
      <w:r>
        <w:rPr>
          <w:spacing w:val="-7"/>
        </w:rPr>
        <w:t xml:space="preserve"> </w:t>
      </w:r>
      <w:r>
        <w:rPr>
          <w:b/>
        </w:rPr>
        <w:t>Total</w:t>
      </w:r>
      <w:r>
        <w:rPr>
          <w:b/>
          <w:spacing w:val="-7"/>
        </w:rPr>
        <w:t xml:space="preserve"> </w:t>
      </w:r>
      <w:r>
        <w:rPr>
          <w:b/>
        </w:rPr>
        <w:t>#</w:t>
      </w:r>
      <w:r>
        <w:rPr>
          <w:b/>
          <w:spacing w:val="-6"/>
        </w:rPr>
        <w:t xml:space="preserve"> </w:t>
      </w:r>
      <w:r>
        <w:rPr>
          <w:b/>
        </w:rPr>
        <w:t>claims</w:t>
      </w:r>
      <w:r>
        <w:rPr>
          <w:b/>
          <w:spacing w:val="-7"/>
        </w:rPr>
        <w:t xml:space="preserve"> </w:t>
      </w:r>
      <w:r>
        <w:t>(In</w:t>
      </w:r>
      <w:r>
        <w:rPr>
          <w:spacing w:val="-6"/>
        </w:rPr>
        <w:t xml:space="preserve"> </w:t>
      </w:r>
      <w:r>
        <w:t>and</w:t>
      </w:r>
      <w:r>
        <w:rPr>
          <w:spacing w:val="-6"/>
        </w:rPr>
        <w:t xml:space="preserve"> </w:t>
      </w:r>
      <w:r>
        <w:t>Out-of-</w:t>
      </w:r>
      <w:r>
        <w:rPr>
          <w:spacing w:val="-2"/>
        </w:rPr>
        <w:t>Network)</w:t>
      </w:r>
    </w:p>
    <w:p w14:paraId="42E2E61B" w14:textId="43E25CDA" w:rsidR="00DF601F" w:rsidRDefault="00000000">
      <w:pPr>
        <w:ind w:left="1220"/>
      </w:pPr>
      <w:r>
        <w:rPr>
          <w:b/>
        </w:rPr>
        <w:t>submitted</w:t>
      </w:r>
      <w:r>
        <w:rPr>
          <w:b/>
          <w:spacing w:val="-6"/>
        </w:rPr>
        <w:t xml:space="preserve"> </w:t>
      </w:r>
      <w:r>
        <w:t>for</w:t>
      </w:r>
      <w:r>
        <w:rPr>
          <w:spacing w:val="-7"/>
        </w:rPr>
        <w:t xml:space="preserve"> </w:t>
      </w:r>
      <w:r>
        <w:t>MH/SUD</w:t>
      </w:r>
      <w:r>
        <w:rPr>
          <w:spacing w:val="-7"/>
        </w:rPr>
        <w:t xml:space="preserve"> </w:t>
      </w:r>
      <w:r>
        <w:t>services</w:t>
      </w:r>
      <w:r>
        <w:rPr>
          <w:spacing w:val="-7"/>
        </w:rPr>
        <w:t xml:space="preserve"> </w:t>
      </w:r>
      <w:r>
        <w:t>for</w:t>
      </w:r>
      <w:r>
        <w:rPr>
          <w:spacing w:val="-7"/>
        </w:rPr>
        <w:t xml:space="preserve"> </w:t>
      </w:r>
      <w:r>
        <w:t>the</w:t>
      </w:r>
      <w:r>
        <w:rPr>
          <w:spacing w:val="-6"/>
        </w:rPr>
        <w:t xml:space="preserve"> </w:t>
      </w:r>
      <w:r>
        <w:t>specified</w:t>
      </w:r>
      <w:r>
        <w:rPr>
          <w:spacing w:val="-7"/>
        </w:rPr>
        <w:t xml:space="preserve"> </w:t>
      </w:r>
      <w:r>
        <w:t>time</w:t>
      </w:r>
      <w:r>
        <w:rPr>
          <w:spacing w:val="-7"/>
        </w:rPr>
        <w:t xml:space="preserve"> </w:t>
      </w:r>
      <w:r>
        <w:rPr>
          <w:spacing w:val="-2"/>
        </w:rPr>
        <w:t>period</w:t>
      </w:r>
    </w:p>
    <w:p w14:paraId="15A282A3" w14:textId="77777777" w:rsidR="00DF601F" w:rsidRDefault="00000000">
      <w:pPr>
        <w:pStyle w:val="ListParagraph"/>
        <w:numPr>
          <w:ilvl w:val="0"/>
          <w:numId w:val="7"/>
        </w:numPr>
        <w:tabs>
          <w:tab w:val="left" w:pos="679"/>
          <w:tab w:val="left" w:pos="680"/>
        </w:tabs>
        <w:spacing w:before="137"/>
        <w:ind w:left="679"/>
        <w:rPr>
          <w:rFonts w:ascii="Symbol" w:hAnsi="Symbol"/>
        </w:rPr>
      </w:pPr>
      <w:r>
        <w:t>For</w:t>
      </w:r>
      <w:r>
        <w:rPr>
          <w:spacing w:val="-10"/>
        </w:rPr>
        <w:t xml:space="preserve"> </w:t>
      </w:r>
      <w:r>
        <w:t>each</w:t>
      </w:r>
      <w:r>
        <w:rPr>
          <w:spacing w:val="-9"/>
        </w:rPr>
        <w:t xml:space="preserve"> </w:t>
      </w:r>
      <w:r>
        <w:t>row</w:t>
      </w:r>
      <w:r>
        <w:rPr>
          <w:spacing w:val="-10"/>
        </w:rPr>
        <w:t xml:space="preserve"> </w:t>
      </w:r>
      <w:r>
        <w:t>in</w:t>
      </w:r>
      <w:r>
        <w:rPr>
          <w:spacing w:val="-9"/>
        </w:rPr>
        <w:t xml:space="preserve"> </w:t>
      </w:r>
      <w:r>
        <w:t>Column</w:t>
      </w:r>
      <w:r>
        <w:rPr>
          <w:spacing w:val="-8"/>
        </w:rPr>
        <w:t xml:space="preserve"> </w:t>
      </w:r>
      <w:r>
        <w:t>C,</w:t>
      </w:r>
      <w:r>
        <w:rPr>
          <w:spacing w:val="-10"/>
        </w:rPr>
        <w:t xml:space="preserve"> </w:t>
      </w:r>
      <w:r>
        <w:t>subtract</w:t>
      </w:r>
      <w:r>
        <w:rPr>
          <w:spacing w:val="-9"/>
        </w:rPr>
        <w:t xml:space="preserve"> </w:t>
      </w:r>
      <w:r>
        <w:t>the</w:t>
      </w:r>
      <w:r>
        <w:rPr>
          <w:spacing w:val="-10"/>
        </w:rPr>
        <w:t xml:space="preserve"> </w:t>
      </w:r>
      <w:r>
        <w:t>percentage</w:t>
      </w:r>
      <w:r>
        <w:rPr>
          <w:spacing w:val="-9"/>
        </w:rPr>
        <w:t xml:space="preserve"> </w:t>
      </w:r>
      <w:r>
        <w:t>in</w:t>
      </w:r>
      <w:r>
        <w:rPr>
          <w:spacing w:val="-9"/>
        </w:rPr>
        <w:t xml:space="preserve"> </w:t>
      </w:r>
      <w:r>
        <w:t>Column</w:t>
      </w:r>
      <w:r>
        <w:rPr>
          <w:spacing w:val="-10"/>
        </w:rPr>
        <w:t xml:space="preserve"> </w:t>
      </w:r>
      <w:r>
        <w:t>A</w:t>
      </w:r>
      <w:r>
        <w:rPr>
          <w:spacing w:val="-9"/>
        </w:rPr>
        <w:t xml:space="preserve"> </w:t>
      </w:r>
      <w:r>
        <w:t>from</w:t>
      </w:r>
      <w:r>
        <w:rPr>
          <w:spacing w:val="-10"/>
        </w:rPr>
        <w:t xml:space="preserve"> </w:t>
      </w:r>
      <w:r>
        <w:t>the</w:t>
      </w:r>
      <w:r>
        <w:rPr>
          <w:spacing w:val="-8"/>
        </w:rPr>
        <w:t xml:space="preserve"> </w:t>
      </w:r>
      <w:r>
        <w:t>percentage</w:t>
      </w:r>
      <w:r>
        <w:rPr>
          <w:spacing w:val="-10"/>
        </w:rPr>
        <w:t xml:space="preserve"> </w:t>
      </w:r>
      <w:r>
        <w:t>in</w:t>
      </w:r>
      <w:r>
        <w:rPr>
          <w:spacing w:val="-10"/>
        </w:rPr>
        <w:t xml:space="preserve"> </w:t>
      </w:r>
      <w:r>
        <w:t>Column</w:t>
      </w:r>
      <w:r>
        <w:rPr>
          <w:spacing w:val="-9"/>
        </w:rPr>
        <w:t xml:space="preserve"> </w:t>
      </w:r>
      <w:r>
        <w:rPr>
          <w:spacing w:val="-5"/>
        </w:rPr>
        <w:t>B.</w:t>
      </w:r>
    </w:p>
    <w:p w14:paraId="167A5F1D" w14:textId="77777777" w:rsidR="00DF601F" w:rsidRDefault="00000000">
      <w:pPr>
        <w:pStyle w:val="ListParagraph"/>
        <w:numPr>
          <w:ilvl w:val="0"/>
          <w:numId w:val="7"/>
        </w:numPr>
        <w:tabs>
          <w:tab w:val="left" w:pos="679"/>
          <w:tab w:val="left" w:pos="680"/>
        </w:tabs>
        <w:spacing w:before="123"/>
        <w:ind w:left="679"/>
        <w:rPr>
          <w:rFonts w:ascii="Symbol" w:hAnsi="Symbol"/>
        </w:rPr>
      </w:pPr>
      <w:r>
        <w:t>For</w:t>
      </w:r>
      <w:r>
        <w:rPr>
          <w:spacing w:val="-6"/>
        </w:rPr>
        <w:t xml:space="preserve"> </w:t>
      </w:r>
      <w:r>
        <w:t>each</w:t>
      </w:r>
      <w:r>
        <w:rPr>
          <w:spacing w:val="-5"/>
        </w:rPr>
        <w:t xml:space="preserve"> </w:t>
      </w:r>
      <w:r>
        <w:t>row</w:t>
      </w:r>
      <w:r>
        <w:rPr>
          <w:spacing w:val="-6"/>
        </w:rPr>
        <w:t xml:space="preserve"> </w:t>
      </w:r>
      <w:r>
        <w:t>in</w:t>
      </w:r>
      <w:r>
        <w:rPr>
          <w:spacing w:val="-6"/>
        </w:rPr>
        <w:t xml:space="preserve"> </w:t>
      </w:r>
      <w:r>
        <w:t>Column</w:t>
      </w:r>
      <w:r>
        <w:rPr>
          <w:spacing w:val="-4"/>
        </w:rPr>
        <w:t xml:space="preserve"> </w:t>
      </w:r>
      <w:r>
        <w:t>D,</w:t>
      </w:r>
      <w:r>
        <w:rPr>
          <w:spacing w:val="-5"/>
        </w:rPr>
        <w:t xml:space="preserve"> </w:t>
      </w:r>
      <w:r>
        <w:t>divide</w:t>
      </w:r>
      <w:r>
        <w:rPr>
          <w:spacing w:val="-6"/>
        </w:rPr>
        <w:t xml:space="preserve"> </w:t>
      </w:r>
      <w:r>
        <w:t>the</w:t>
      </w:r>
      <w:r>
        <w:rPr>
          <w:spacing w:val="-5"/>
        </w:rPr>
        <w:t xml:space="preserve"> </w:t>
      </w:r>
      <w:r>
        <w:t>percentage</w:t>
      </w:r>
      <w:r>
        <w:rPr>
          <w:spacing w:val="-5"/>
        </w:rPr>
        <w:t xml:space="preserve"> </w:t>
      </w:r>
      <w:r>
        <w:t>in</w:t>
      </w:r>
      <w:r>
        <w:rPr>
          <w:spacing w:val="-6"/>
        </w:rPr>
        <w:t xml:space="preserve"> </w:t>
      </w:r>
      <w:r>
        <w:t>Column</w:t>
      </w:r>
      <w:r>
        <w:rPr>
          <w:spacing w:val="-5"/>
        </w:rPr>
        <w:t xml:space="preserve"> </w:t>
      </w:r>
      <w:r>
        <w:t>B</w:t>
      </w:r>
      <w:r>
        <w:rPr>
          <w:spacing w:val="-5"/>
        </w:rPr>
        <w:t xml:space="preserve"> </w:t>
      </w:r>
      <w:r>
        <w:t>by</w:t>
      </w:r>
      <w:r>
        <w:rPr>
          <w:spacing w:val="-6"/>
        </w:rPr>
        <w:t xml:space="preserve"> </w:t>
      </w:r>
      <w:r>
        <w:t>the</w:t>
      </w:r>
      <w:r>
        <w:rPr>
          <w:spacing w:val="-5"/>
        </w:rPr>
        <w:t xml:space="preserve"> </w:t>
      </w:r>
      <w:r>
        <w:t>percentage</w:t>
      </w:r>
      <w:r>
        <w:rPr>
          <w:spacing w:val="-5"/>
        </w:rPr>
        <w:t xml:space="preserve"> </w:t>
      </w:r>
      <w:r>
        <w:t>in</w:t>
      </w:r>
      <w:r>
        <w:rPr>
          <w:spacing w:val="-7"/>
        </w:rPr>
        <w:t xml:space="preserve"> </w:t>
      </w:r>
      <w:r>
        <w:t>Column</w:t>
      </w:r>
      <w:r>
        <w:rPr>
          <w:spacing w:val="-5"/>
        </w:rPr>
        <w:t xml:space="preserve"> A.</w:t>
      </w:r>
    </w:p>
    <w:p w14:paraId="6F9FA257" w14:textId="77777777" w:rsidR="00DF601F" w:rsidRDefault="00DF601F">
      <w:pPr>
        <w:pStyle w:val="BodyText"/>
        <w:spacing w:before="2" w:after="1"/>
        <w:rPr>
          <w:sz w:val="28"/>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1980"/>
        <w:gridCol w:w="1800"/>
        <w:gridCol w:w="1800"/>
        <w:gridCol w:w="2160"/>
        <w:gridCol w:w="1948"/>
        <w:gridCol w:w="10"/>
      </w:tblGrid>
      <w:tr w:rsidR="00DF601F" w14:paraId="4C1B5259" w14:textId="77777777">
        <w:trPr>
          <w:trHeight w:val="473"/>
        </w:trPr>
        <w:tc>
          <w:tcPr>
            <w:tcW w:w="360" w:type="dxa"/>
          </w:tcPr>
          <w:p w14:paraId="5A23D665" w14:textId="77777777" w:rsidR="00DF601F" w:rsidRDefault="00DF601F">
            <w:pPr>
              <w:pStyle w:val="TableParagraph"/>
              <w:rPr>
                <w:rFonts w:ascii="Times New Roman"/>
              </w:rPr>
            </w:pPr>
          </w:p>
        </w:tc>
        <w:tc>
          <w:tcPr>
            <w:tcW w:w="1980" w:type="dxa"/>
          </w:tcPr>
          <w:p w14:paraId="2BE4C506" w14:textId="77777777" w:rsidR="00DF601F" w:rsidRDefault="00DF601F">
            <w:pPr>
              <w:pStyle w:val="TableParagraph"/>
              <w:rPr>
                <w:rFonts w:ascii="Times New Roman"/>
              </w:rPr>
            </w:pPr>
          </w:p>
        </w:tc>
        <w:tc>
          <w:tcPr>
            <w:tcW w:w="7708" w:type="dxa"/>
            <w:gridSpan w:val="5"/>
          </w:tcPr>
          <w:p w14:paraId="026732FA" w14:textId="4B57B3CD" w:rsidR="00DF601F" w:rsidRDefault="00000000">
            <w:pPr>
              <w:pStyle w:val="TableParagraph"/>
              <w:tabs>
                <w:tab w:val="left" w:pos="6216"/>
              </w:tabs>
              <w:spacing w:before="110"/>
              <w:ind w:left="873"/>
              <w:rPr>
                <w:b/>
              </w:rPr>
            </w:pPr>
            <w:r>
              <w:rPr>
                <w:b/>
              </w:rPr>
              <w:t>Table</w:t>
            </w:r>
            <w:r>
              <w:rPr>
                <w:b/>
                <w:spacing w:val="-2"/>
              </w:rPr>
              <w:t xml:space="preserve"> </w:t>
            </w:r>
            <w:r>
              <w:rPr>
                <w:b/>
              </w:rPr>
              <w:t>1</w:t>
            </w:r>
            <w:r>
              <w:rPr>
                <w:b/>
                <w:spacing w:val="-2"/>
              </w:rPr>
              <w:t xml:space="preserve"> </w:t>
            </w:r>
            <w:r>
              <w:rPr>
                <w:b/>
              </w:rPr>
              <w:t>–</w:t>
            </w:r>
            <w:r>
              <w:rPr>
                <w:b/>
                <w:spacing w:val="-2"/>
              </w:rPr>
              <w:t xml:space="preserve"> </w:t>
            </w:r>
            <w:r>
              <w:rPr>
                <w:b/>
              </w:rPr>
              <w:t>Data</w:t>
            </w:r>
            <w:r>
              <w:rPr>
                <w:b/>
                <w:spacing w:val="-2"/>
              </w:rPr>
              <w:t xml:space="preserve"> </w:t>
            </w:r>
            <w:r>
              <w:rPr>
                <w:b/>
              </w:rPr>
              <w:t>for</w:t>
            </w:r>
            <w:r>
              <w:rPr>
                <w:b/>
                <w:spacing w:val="-3"/>
              </w:rPr>
              <w:t xml:space="preserve"> </w:t>
            </w:r>
            <w:r>
              <w:rPr>
                <w:b/>
              </w:rPr>
              <w:t>January</w:t>
            </w:r>
            <w:r>
              <w:rPr>
                <w:b/>
                <w:spacing w:val="-2"/>
              </w:rPr>
              <w:t xml:space="preserve"> </w:t>
            </w:r>
            <w:r>
              <w:rPr>
                <w:b/>
              </w:rPr>
              <w:t>1,</w:t>
            </w:r>
            <w:r>
              <w:rPr>
                <w:b/>
                <w:spacing w:val="-2"/>
              </w:rPr>
              <w:t xml:space="preserve"> </w:t>
            </w:r>
            <w:r>
              <w:rPr>
                <w:b/>
              </w:rPr>
              <w:t>202</w:t>
            </w:r>
            <w:r w:rsidR="00A97CE8">
              <w:rPr>
                <w:b/>
              </w:rPr>
              <w:t>2</w:t>
            </w:r>
            <w:r>
              <w:rPr>
                <w:b/>
                <w:spacing w:val="-1"/>
              </w:rPr>
              <w:t xml:space="preserve"> </w:t>
            </w:r>
            <w:r>
              <w:rPr>
                <w:b/>
              </w:rPr>
              <w:t>through</w:t>
            </w:r>
            <w:r>
              <w:rPr>
                <w:b/>
                <w:spacing w:val="-2"/>
              </w:rPr>
              <w:t xml:space="preserve"> </w:t>
            </w:r>
            <w:r>
              <w:rPr>
                <w:b/>
                <w:u w:val="single"/>
              </w:rPr>
              <w:tab/>
            </w:r>
            <w:r>
              <w:rPr>
                <w:b/>
              </w:rPr>
              <w:t>,</w:t>
            </w:r>
            <w:r>
              <w:rPr>
                <w:b/>
                <w:spacing w:val="-1"/>
              </w:rPr>
              <w:t xml:space="preserve"> </w:t>
            </w:r>
            <w:r>
              <w:rPr>
                <w:b/>
                <w:spacing w:val="-4"/>
              </w:rPr>
              <w:t>202</w:t>
            </w:r>
            <w:r w:rsidR="00A97CE8">
              <w:rPr>
                <w:b/>
                <w:spacing w:val="-4"/>
              </w:rPr>
              <w:t>2</w:t>
            </w:r>
          </w:p>
        </w:tc>
      </w:tr>
      <w:tr w:rsidR="00DF601F" w14:paraId="0F88881F" w14:textId="77777777">
        <w:trPr>
          <w:trHeight w:val="356"/>
        </w:trPr>
        <w:tc>
          <w:tcPr>
            <w:tcW w:w="360" w:type="dxa"/>
          </w:tcPr>
          <w:p w14:paraId="4F32FCA5" w14:textId="77777777" w:rsidR="00DF601F" w:rsidRDefault="00DF601F">
            <w:pPr>
              <w:pStyle w:val="TableParagraph"/>
              <w:rPr>
                <w:rFonts w:ascii="Times New Roman"/>
              </w:rPr>
            </w:pPr>
          </w:p>
        </w:tc>
        <w:tc>
          <w:tcPr>
            <w:tcW w:w="1980" w:type="dxa"/>
          </w:tcPr>
          <w:p w14:paraId="72132E64" w14:textId="77777777" w:rsidR="00DF601F" w:rsidRDefault="00DF601F">
            <w:pPr>
              <w:pStyle w:val="TableParagraph"/>
              <w:rPr>
                <w:rFonts w:ascii="Times New Roman"/>
              </w:rPr>
            </w:pPr>
          </w:p>
        </w:tc>
        <w:tc>
          <w:tcPr>
            <w:tcW w:w="1800" w:type="dxa"/>
          </w:tcPr>
          <w:p w14:paraId="64E7941C" w14:textId="77777777" w:rsidR="00DF601F" w:rsidRDefault="00000000">
            <w:pPr>
              <w:pStyle w:val="TableParagraph"/>
              <w:spacing w:before="15"/>
              <w:ind w:left="376"/>
              <w:rPr>
                <w:b/>
              </w:rPr>
            </w:pPr>
            <w:r>
              <w:rPr>
                <w:b/>
              </w:rPr>
              <w:t>Column</w:t>
            </w:r>
            <w:r>
              <w:rPr>
                <w:b/>
                <w:spacing w:val="-10"/>
              </w:rPr>
              <w:t xml:space="preserve"> A</w:t>
            </w:r>
          </w:p>
        </w:tc>
        <w:tc>
          <w:tcPr>
            <w:tcW w:w="1800" w:type="dxa"/>
          </w:tcPr>
          <w:p w14:paraId="2329D1A9" w14:textId="77777777" w:rsidR="00DF601F" w:rsidRDefault="00000000">
            <w:pPr>
              <w:pStyle w:val="TableParagraph"/>
              <w:spacing w:before="15"/>
              <w:ind w:left="376"/>
              <w:rPr>
                <w:b/>
              </w:rPr>
            </w:pPr>
            <w:r>
              <w:rPr>
                <w:b/>
              </w:rPr>
              <w:t>Column</w:t>
            </w:r>
            <w:r>
              <w:rPr>
                <w:b/>
                <w:spacing w:val="-10"/>
              </w:rPr>
              <w:t xml:space="preserve"> B</w:t>
            </w:r>
          </w:p>
        </w:tc>
        <w:tc>
          <w:tcPr>
            <w:tcW w:w="2160" w:type="dxa"/>
          </w:tcPr>
          <w:p w14:paraId="165D11EB" w14:textId="77777777" w:rsidR="00DF601F" w:rsidRDefault="00000000">
            <w:pPr>
              <w:pStyle w:val="TableParagraph"/>
              <w:spacing w:before="15"/>
              <w:ind w:left="556"/>
              <w:rPr>
                <w:b/>
              </w:rPr>
            </w:pPr>
            <w:r>
              <w:rPr>
                <w:b/>
              </w:rPr>
              <w:t>Column</w:t>
            </w:r>
            <w:r>
              <w:rPr>
                <w:b/>
                <w:spacing w:val="-10"/>
              </w:rPr>
              <w:t xml:space="preserve"> C</w:t>
            </w:r>
          </w:p>
        </w:tc>
        <w:tc>
          <w:tcPr>
            <w:tcW w:w="1948" w:type="dxa"/>
            <w:gridSpan w:val="2"/>
          </w:tcPr>
          <w:p w14:paraId="0B852FD4" w14:textId="77777777" w:rsidR="00DF601F" w:rsidRDefault="00000000">
            <w:pPr>
              <w:pStyle w:val="TableParagraph"/>
              <w:spacing w:before="15"/>
              <w:ind w:left="451"/>
              <w:rPr>
                <w:b/>
              </w:rPr>
            </w:pPr>
            <w:r>
              <w:rPr>
                <w:b/>
              </w:rPr>
              <w:t>Column</w:t>
            </w:r>
            <w:r>
              <w:rPr>
                <w:b/>
                <w:spacing w:val="-10"/>
              </w:rPr>
              <w:t xml:space="preserve"> D</w:t>
            </w:r>
          </w:p>
        </w:tc>
      </w:tr>
      <w:tr w:rsidR="00DF601F" w14:paraId="53EB4D65" w14:textId="77777777">
        <w:trPr>
          <w:trHeight w:val="2307"/>
        </w:trPr>
        <w:tc>
          <w:tcPr>
            <w:tcW w:w="360" w:type="dxa"/>
          </w:tcPr>
          <w:p w14:paraId="03DAD845" w14:textId="77777777" w:rsidR="00DF601F" w:rsidRDefault="00DF601F">
            <w:pPr>
              <w:pStyle w:val="TableParagraph"/>
              <w:rPr>
                <w:rFonts w:ascii="Times New Roman"/>
              </w:rPr>
            </w:pPr>
          </w:p>
        </w:tc>
        <w:tc>
          <w:tcPr>
            <w:tcW w:w="1980" w:type="dxa"/>
          </w:tcPr>
          <w:p w14:paraId="7DA77BB8" w14:textId="77777777" w:rsidR="00DF601F" w:rsidRDefault="00000000">
            <w:pPr>
              <w:pStyle w:val="TableParagraph"/>
              <w:spacing w:before="15"/>
              <w:ind w:left="101"/>
              <w:rPr>
                <w:b/>
              </w:rPr>
            </w:pPr>
            <w:r>
              <w:rPr>
                <w:b/>
                <w:spacing w:val="-2"/>
              </w:rPr>
              <w:t>Setting</w:t>
            </w:r>
          </w:p>
        </w:tc>
        <w:tc>
          <w:tcPr>
            <w:tcW w:w="1800" w:type="dxa"/>
          </w:tcPr>
          <w:p w14:paraId="1D424BF0" w14:textId="7E99AE70" w:rsidR="00DF601F" w:rsidRDefault="00000000">
            <w:pPr>
              <w:pStyle w:val="TableParagraph"/>
              <w:spacing w:before="15"/>
              <w:ind w:left="163" w:right="158"/>
              <w:jc w:val="center"/>
              <w:rPr>
                <w:b/>
              </w:rPr>
            </w:pPr>
            <w:r>
              <w:rPr>
                <w:b/>
                <w:u w:val="single"/>
              </w:rPr>
              <w:t>M/S</w:t>
            </w:r>
            <w:r>
              <w:rPr>
                <w:b/>
                <w:spacing w:val="-16"/>
                <w:u w:val="single"/>
              </w:rPr>
              <w:t xml:space="preserve"> </w:t>
            </w:r>
            <w:r>
              <w:rPr>
                <w:b/>
                <w:u w:val="single"/>
              </w:rPr>
              <w:t>Providers</w:t>
            </w:r>
            <w:r>
              <w:rPr>
                <w:b/>
              </w:rPr>
              <w:t xml:space="preserve"> Percentage</w:t>
            </w:r>
            <w:r>
              <w:rPr>
                <w:b/>
                <w:spacing w:val="-16"/>
              </w:rPr>
              <w:t xml:space="preserve"> </w:t>
            </w:r>
            <w:r>
              <w:rPr>
                <w:b/>
              </w:rPr>
              <w:t xml:space="preserve">of all </w:t>
            </w:r>
            <w:r w:rsidR="005D2AEB">
              <w:rPr>
                <w:b/>
              </w:rPr>
              <w:t xml:space="preserve">submitted </w:t>
            </w:r>
            <w:r>
              <w:rPr>
                <w:b/>
              </w:rPr>
              <w:t xml:space="preserve"> claims that were for OON </w:t>
            </w:r>
            <w:r>
              <w:rPr>
                <w:b/>
                <w:spacing w:val="-2"/>
              </w:rPr>
              <w:t>services</w:t>
            </w:r>
          </w:p>
        </w:tc>
        <w:tc>
          <w:tcPr>
            <w:tcW w:w="1800" w:type="dxa"/>
          </w:tcPr>
          <w:p w14:paraId="1368070A" w14:textId="77777777" w:rsidR="00DF601F" w:rsidRDefault="00000000">
            <w:pPr>
              <w:pStyle w:val="TableParagraph"/>
              <w:spacing w:before="15" w:line="252" w:lineRule="exact"/>
              <w:ind w:left="160" w:right="158"/>
              <w:jc w:val="center"/>
              <w:rPr>
                <w:b/>
              </w:rPr>
            </w:pPr>
            <w:r>
              <w:rPr>
                <w:b/>
                <w:spacing w:val="-2"/>
                <w:u w:val="single"/>
              </w:rPr>
              <w:t>MH/SUD</w:t>
            </w:r>
          </w:p>
          <w:p w14:paraId="18E2BDBD" w14:textId="68C5FF43" w:rsidR="00DF601F" w:rsidRDefault="00000000">
            <w:pPr>
              <w:pStyle w:val="TableParagraph"/>
              <w:ind w:left="168" w:right="165" w:hanging="1"/>
              <w:jc w:val="center"/>
              <w:rPr>
                <w:b/>
              </w:rPr>
            </w:pPr>
            <w:r>
              <w:rPr>
                <w:b/>
                <w:spacing w:val="-2"/>
                <w:u w:val="single"/>
              </w:rPr>
              <w:t>Providers</w:t>
            </w:r>
            <w:r>
              <w:rPr>
                <w:b/>
                <w:spacing w:val="-2"/>
              </w:rPr>
              <w:t xml:space="preserve"> </w:t>
            </w:r>
            <w:r>
              <w:rPr>
                <w:b/>
              </w:rPr>
              <w:t>Percentage</w:t>
            </w:r>
            <w:r>
              <w:rPr>
                <w:b/>
                <w:spacing w:val="-16"/>
              </w:rPr>
              <w:t xml:space="preserve"> </w:t>
            </w:r>
            <w:r>
              <w:rPr>
                <w:b/>
              </w:rPr>
              <w:t xml:space="preserve">of all </w:t>
            </w:r>
            <w:r w:rsidR="005D2AEB">
              <w:rPr>
                <w:b/>
              </w:rPr>
              <w:t xml:space="preserve">submitted </w:t>
            </w:r>
            <w:r>
              <w:rPr>
                <w:b/>
              </w:rPr>
              <w:t xml:space="preserve"> claims that were</w:t>
            </w:r>
            <w:r>
              <w:rPr>
                <w:b/>
                <w:spacing w:val="-1"/>
              </w:rPr>
              <w:t xml:space="preserve"> </w:t>
            </w:r>
            <w:r>
              <w:rPr>
                <w:b/>
              </w:rPr>
              <w:t>for</w:t>
            </w:r>
            <w:r>
              <w:rPr>
                <w:b/>
                <w:spacing w:val="-1"/>
              </w:rPr>
              <w:t xml:space="preserve"> </w:t>
            </w:r>
            <w:r>
              <w:rPr>
                <w:b/>
              </w:rPr>
              <w:t xml:space="preserve">OON </w:t>
            </w:r>
            <w:r>
              <w:rPr>
                <w:b/>
                <w:spacing w:val="-2"/>
              </w:rPr>
              <w:t>services</w:t>
            </w:r>
          </w:p>
        </w:tc>
        <w:tc>
          <w:tcPr>
            <w:tcW w:w="2160" w:type="dxa"/>
          </w:tcPr>
          <w:p w14:paraId="4D95AA7D" w14:textId="22CD3484" w:rsidR="00DF601F" w:rsidRDefault="00000000">
            <w:pPr>
              <w:pStyle w:val="TableParagraph"/>
              <w:spacing w:before="15"/>
              <w:ind w:left="104" w:right="99"/>
              <w:jc w:val="center"/>
              <w:rPr>
                <w:b/>
              </w:rPr>
            </w:pPr>
            <w:r>
              <w:rPr>
                <w:b/>
              </w:rPr>
              <w:t xml:space="preserve">Percentage of all </w:t>
            </w:r>
            <w:r w:rsidR="005D2AEB">
              <w:rPr>
                <w:b/>
              </w:rPr>
              <w:t xml:space="preserve">submitted </w:t>
            </w:r>
            <w:r>
              <w:rPr>
                <w:b/>
              </w:rPr>
              <w:t>claims</w:t>
            </w:r>
            <w:r>
              <w:rPr>
                <w:b/>
                <w:spacing w:val="-1"/>
              </w:rPr>
              <w:t xml:space="preserve"> </w:t>
            </w:r>
            <w:r>
              <w:rPr>
                <w:b/>
              </w:rPr>
              <w:t>for OON services for MH/SUD</w:t>
            </w:r>
            <w:r>
              <w:rPr>
                <w:b/>
                <w:spacing w:val="-16"/>
              </w:rPr>
              <w:t xml:space="preserve"> </w:t>
            </w:r>
            <w:r>
              <w:rPr>
                <w:b/>
              </w:rPr>
              <w:t xml:space="preserve">Providers </w:t>
            </w:r>
            <w:r>
              <w:rPr>
                <w:b/>
                <w:u w:val="single"/>
              </w:rPr>
              <w:t>minus</w:t>
            </w:r>
            <w:r>
              <w:rPr>
                <w:b/>
              </w:rPr>
              <w:t xml:space="preserve"> percentage of all </w:t>
            </w:r>
            <w:r w:rsidR="005D2AEB">
              <w:rPr>
                <w:b/>
              </w:rPr>
              <w:t>submitted</w:t>
            </w:r>
            <w:r>
              <w:rPr>
                <w:b/>
              </w:rPr>
              <w:t xml:space="preserve"> claims for OON services for M/S</w:t>
            </w:r>
          </w:p>
          <w:p w14:paraId="01BA6B69" w14:textId="77777777" w:rsidR="00DF601F" w:rsidRDefault="00000000">
            <w:pPr>
              <w:pStyle w:val="TableParagraph"/>
              <w:spacing w:line="248" w:lineRule="exact"/>
              <w:ind w:left="102" w:right="99"/>
              <w:jc w:val="center"/>
              <w:rPr>
                <w:b/>
              </w:rPr>
            </w:pPr>
            <w:r>
              <w:rPr>
                <w:b/>
                <w:spacing w:val="-2"/>
              </w:rPr>
              <w:t>Providers</w:t>
            </w:r>
          </w:p>
        </w:tc>
        <w:tc>
          <w:tcPr>
            <w:tcW w:w="1948" w:type="dxa"/>
            <w:gridSpan w:val="2"/>
          </w:tcPr>
          <w:p w14:paraId="67B74122" w14:textId="77777777" w:rsidR="00DF601F" w:rsidRDefault="00000000">
            <w:pPr>
              <w:pStyle w:val="TableParagraph"/>
              <w:spacing w:before="15"/>
              <w:ind w:left="101" w:right="98"/>
              <w:jc w:val="center"/>
              <w:rPr>
                <w:b/>
              </w:rPr>
            </w:pPr>
            <w:r>
              <w:rPr>
                <w:b/>
              </w:rPr>
              <w:t>How</w:t>
            </w:r>
            <w:r>
              <w:rPr>
                <w:b/>
                <w:spacing w:val="-16"/>
              </w:rPr>
              <w:t xml:space="preserve"> </w:t>
            </w:r>
            <w:r>
              <w:rPr>
                <w:b/>
              </w:rPr>
              <w:t>many</w:t>
            </w:r>
            <w:r>
              <w:rPr>
                <w:b/>
                <w:spacing w:val="-15"/>
              </w:rPr>
              <w:t xml:space="preserve"> </w:t>
            </w:r>
            <w:r>
              <w:rPr>
                <w:b/>
              </w:rPr>
              <w:t xml:space="preserve">times more often </w:t>
            </w:r>
            <w:r>
              <w:rPr>
                <w:b/>
                <w:spacing w:val="-2"/>
              </w:rPr>
              <w:t>MH/SUD</w:t>
            </w:r>
          </w:p>
          <w:p w14:paraId="7C4A92B6" w14:textId="77777777" w:rsidR="00DF601F" w:rsidRDefault="00000000">
            <w:pPr>
              <w:pStyle w:val="TableParagraph"/>
              <w:ind w:left="157" w:right="153" w:hanging="1"/>
              <w:jc w:val="center"/>
              <w:rPr>
                <w:b/>
              </w:rPr>
            </w:pPr>
            <w:r>
              <w:rPr>
                <w:b/>
              </w:rPr>
              <w:t xml:space="preserve">services were provided OON </w:t>
            </w:r>
            <w:r>
              <w:rPr>
                <w:b/>
                <w:u w:val="single"/>
              </w:rPr>
              <w:t>as</w:t>
            </w:r>
            <w:r>
              <w:rPr>
                <w:b/>
                <w:spacing w:val="-16"/>
                <w:u w:val="single"/>
              </w:rPr>
              <w:t xml:space="preserve"> </w:t>
            </w:r>
            <w:r>
              <w:rPr>
                <w:b/>
                <w:u w:val="single"/>
              </w:rPr>
              <w:t>compared</w:t>
            </w:r>
            <w:r>
              <w:rPr>
                <w:b/>
                <w:spacing w:val="-15"/>
                <w:u w:val="single"/>
              </w:rPr>
              <w:t xml:space="preserve"> </w:t>
            </w:r>
            <w:r>
              <w:rPr>
                <w:b/>
                <w:u w:val="single"/>
              </w:rPr>
              <w:t>to</w:t>
            </w:r>
            <w:r>
              <w:rPr>
                <w:b/>
              </w:rPr>
              <w:t xml:space="preserve"> M/S services</w:t>
            </w:r>
          </w:p>
        </w:tc>
      </w:tr>
      <w:tr w:rsidR="00DF601F" w14:paraId="35A3BA22" w14:textId="77777777">
        <w:trPr>
          <w:trHeight w:val="643"/>
        </w:trPr>
        <w:tc>
          <w:tcPr>
            <w:tcW w:w="360" w:type="dxa"/>
          </w:tcPr>
          <w:p w14:paraId="05051082" w14:textId="77777777" w:rsidR="00DF601F" w:rsidRDefault="00000000">
            <w:pPr>
              <w:pStyle w:val="TableParagraph"/>
              <w:spacing w:before="195"/>
              <w:ind w:left="114"/>
            </w:pPr>
            <w:r>
              <w:rPr>
                <w:w w:val="99"/>
              </w:rPr>
              <w:t>1</w:t>
            </w:r>
          </w:p>
        </w:tc>
        <w:tc>
          <w:tcPr>
            <w:tcW w:w="1980" w:type="dxa"/>
          </w:tcPr>
          <w:p w14:paraId="2E570586" w14:textId="600C07F1" w:rsidR="00DF601F" w:rsidRDefault="005D2AEB">
            <w:pPr>
              <w:pStyle w:val="TableParagraph"/>
              <w:spacing w:before="68"/>
              <w:ind w:left="101" w:right="275"/>
            </w:pPr>
            <w:r>
              <w:t>Acute Inpatient</w:t>
            </w:r>
            <w:r>
              <w:rPr>
                <w:spacing w:val="-16"/>
              </w:rPr>
              <w:t xml:space="preserve"> </w:t>
            </w:r>
            <w:r>
              <w:t xml:space="preserve">Facility </w:t>
            </w:r>
            <w:r>
              <w:rPr>
                <w:spacing w:val="-2"/>
              </w:rPr>
              <w:t>Stays</w:t>
            </w:r>
          </w:p>
        </w:tc>
        <w:tc>
          <w:tcPr>
            <w:tcW w:w="1800" w:type="dxa"/>
          </w:tcPr>
          <w:p w14:paraId="5B7BA54B" w14:textId="7A060A11" w:rsidR="00DF601F" w:rsidRPr="00F80203" w:rsidRDefault="00000000">
            <w:pPr>
              <w:pStyle w:val="TableParagraph"/>
              <w:spacing w:before="192"/>
              <w:ind w:right="96"/>
              <w:jc w:val="right"/>
            </w:pPr>
            <w:r w:rsidRPr="00F80203">
              <w:rPr>
                <w:w w:val="99"/>
              </w:rPr>
              <w:t>%</w:t>
            </w:r>
          </w:p>
        </w:tc>
        <w:tc>
          <w:tcPr>
            <w:tcW w:w="1800" w:type="dxa"/>
          </w:tcPr>
          <w:p w14:paraId="31811041" w14:textId="54BD1906" w:rsidR="00DF601F" w:rsidRPr="00F80203" w:rsidRDefault="00000000">
            <w:pPr>
              <w:pStyle w:val="TableParagraph"/>
              <w:spacing w:before="195"/>
              <w:ind w:right="96"/>
              <w:jc w:val="right"/>
            </w:pPr>
            <w:r w:rsidRPr="00F80203">
              <w:rPr>
                <w:w w:val="99"/>
              </w:rPr>
              <w:t>%</w:t>
            </w:r>
          </w:p>
        </w:tc>
        <w:tc>
          <w:tcPr>
            <w:tcW w:w="2160" w:type="dxa"/>
          </w:tcPr>
          <w:p w14:paraId="3F595791" w14:textId="449C70F0" w:rsidR="00DF601F" w:rsidRPr="00F80203" w:rsidRDefault="00000000">
            <w:pPr>
              <w:pStyle w:val="TableParagraph"/>
              <w:spacing w:before="195"/>
              <w:ind w:right="95"/>
              <w:jc w:val="right"/>
            </w:pPr>
            <w:r w:rsidRPr="00F80203">
              <w:t>pct</w:t>
            </w:r>
            <w:r w:rsidRPr="00F80203">
              <w:rPr>
                <w:spacing w:val="-3"/>
              </w:rPr>
              <w:t xml:space="preserve"> </w:t>
            </w:r>
            <w:r w:rsidRPr="00F80203">
              <w:rPr>
                <w:spacing w:val="-2"/>
              </w:rPr>
              <w:t>points</w:t>
            </w:r>
          </w:p>
        </w:tc>
        <w:tc>
          <w:tcPr>
            <w:tcW w:w="1948" w:type="dxa"/>
            <w:gridSpan w:val="2"/>
          </w:tcPr>
          <w:p w14:paraId="61813A3A" w14:textId="357326FD" w:rsidR="00DF601F" w:rsidRPr="00F80203" w:rsidRDefault="00515F52">
            <w:pPr>
              <w:pStyle w:val="TableParagraph"/>
              <w:spacing w:before="195"/>
              <w:ind w:right="97"/>
              <w:jc w:val="right"/>
            </w:pPr>
            <w:r w:rsidRPr="00F80203">
              <w:rPr>
                <w:w w:val="99"/>
              </w:rPr>
              <w:t>x</w:t>
            </w:r>
          </w:p>
        </w:tc>
      </w:tr>
      <w:tr w:rsidR="005D2AEB" w14:paraId="13DD8A70" w14:textId="77777777">
        <w:trPr>
          <w:gridAfter w:val="1"/>
          <w:wAfter w:w="10" w:type="dxa"/>
          <w:trHeight w:val="616"/>
        </w:trPr>
        <w:tc>
          <w:tcPr>
            <w:tcW w:w="360" w:type="dxa"/>
          </w:tcPr>
          <w:p w14:paraId="74C9EB66" w14:textId="1DE141C7" w:rsidR="005D2AEB" w:rsidRDefault="005D2AEB">
            <w:pPr>
              <w:pStyle w:val="TableParagraph"/>
              <w:spacing w:before="181"/>
              <w:ind w:left="114"/>
              <w:rPr>
                <w:w w:val="99"/>
              </w:rPr>
            </w:pPr>
            <w:r>
              <w:rPr>
                <w:w w:val="99"/>
              </w:rPr>
              <w:t>2</w:t>
            </w:r>
          </w:p>
        </w:tc>
        <w:tc>
          <w:tcPr>
            <w:tcW w:w="1980" w:type="dxa"/>
          </w:tcPr>
          <w:p w14:paraId="01589F32" w14:textId="6F3D103C" w:rsidR="005D2AEB" w:rsidRDefault="005D2AEB">
            <w:pPr>
              <w:pStyle w:val="TableParagraph"/>
              <w:spacing w:before="55"/>
              <w:ind w:left="101" w:right="104"/>
            </w:pPr>
            <w:r>
              <w:t xml:space="preserve">Sub-acute Inpatient Facility Stays </w:t>
            </w:r>
          </w:p>
        </w:tc>
        <w:tc>
          <w:tcPr>
            <w:tcW w:w="1800" w:type="dxa"/>
          </w:tcPr>
          <w:p w14:paraId="3FDFED72" w14:textId="47938D57" w:rsidR="005D2AEB" w:rsidRDefault="005D2AEB">
            <w:pPr>
              <w:pStyle w:val="TableParagraph"/>
              <w:spacing w:before="177"/>
              <w:ind w:right="96"/>
              <w:jc w:val="right"/>
              <w:rPr>
                <w:w w:val="99"/>
              </w:rPr>
            </w:pPr>
            <w:r>
              <w:rPr>
                <w:w w:val="99"/>
              </w:rPr>
              <w:t>%</w:t>
            </w:r>
          </w:p>
        </w:tc>
        <w:tc>
          <w:tcPr>
            <w:tcW w:w="1800" w:type="dxa"/>
          </w:tcPr>
          <w:p w14:paraId="0CA515AB" w14:textId="77811D78" w:rsidR="005D2AEB" w:rsidRDefault="005D2AEB">
            <w:pPr>
              <w:pStyle w:val="TableParagraph"/>
              <w:spacing w:before="181"/>
              <w:ind w:right="96"/>
              <w:jc w:val="right"/>
              <w:rPr>
                <w:w w:val="99"/>
              </w:rPr>
            </w:pPr>
            <w:r>
              <w:rPr>
                <w:w w:val="99"/>
              </w:rPr>
              <w:t>%</w:t>
            </w:r>
          </w:p>
        </w:tc>
        <w:tc>
          <w:tcPr>
            <w:tcW w:w="2160" w:type="dxa"/>
          </w:tcPr>
          <w:p w14:paraId="343D0B9A" w14:textId="30DCC8CD" w:rsidR="005D2AEB" w:rsidRDefault="00877B1C">
            <w:pPr>
              <w:pStyle w:val="TableParagraph"/>
              <w:spacing w:before="181"/>
              <w:ind w:right="95"/>
              <w:jc w:val="right"/>
            </w:pPr>
            <w:r>
              <w:t>pct points</w:t>
            </w:r>
          </w:p>
        </w:tc>
        <w:tc>
          <w:tcPr>
            <w:tcW w:w="1948" w:type="dxa"/>
          </w:tcPr>
          <w:p w14:paraId="24F2DB8E" w14:textId="7A01D846" w:rsidR="005D2AEB" w:rsidRDefault="005D2AEB">
            <w:pPr>
              <w:pStyle w:val="TableParagraph"/>
              <w:spacing w:before="181"/>
              <w:ind w:right="97"/>
              <w:jc w:val="right"/>
              <w:rPr>
                <w:w w:val="99"/>
              </w:rPr>
            </w:pPr>
            <w:r>
              <w:rPr>
                <w:w w:val="99"/>
              </w:rPr>
              <w:t>x</w:t>
            </w:r>
          </w:p>
        </w:tc>
      </w:tr>
      <w:tr w:rsidR="00DF601F" w14:paraId="4B6FCD6B" w14:textId="77777777">
        <w:trPr>
          <w:trHeight w:val="616"/>
        </w:trPr>
        <w:tc>
          <w:tcPr>
            <w:tcW w:w="360" w:type="dxa"/>
          </w:tcPr>
          <w:p w14:paraId="652875E1" w14:textId="6796E711" w:rsidR="00DF601F" w:rsidRDefault="005D2AEB">
            <w:pPr>
              <w:pStyle w:val="TableParagraph"/>
              <w:spacing w:before="181"/>
              <w:ind w:left="114"/>
            </w:pPr>
            <w:r>
              <w:rPr>
                <w:w w:val="99"/>
              </w:rPr>
              <w:t>3</w:t>
            </w:r>
          </w:p>
        </w:tc>
        <w:tc>
          <w:tcPr>
            <w:tcW w:w="1980" w:type="dxa"/>
          </w:tcPr>
          <w:p w14:paraId="5C3F162C" w14:textId="77777777" w:rsidR="00DF601F" w:rsidRDefault="00000000">
            <w:pPr>
              <w:pStyle w:val="TableParagraph"/>
              <w:spacing w:before="55"/>
              <w:ind w:left="101" w:right="104"/>
            </w:pPr>
            <w:r>
              <w:t>Outpatient</w:t>
            </w:r>
            <w:r>
              <w:rPr>
                <w:spacing w:val="-16"/>
              </w:rPr>
              <w:t xml:space="preserve"> </w:t>
            </w:r>
            <w:r>
              <w:t xml:space="preserve">Facility </w:t>
            </w:r>
            <w:r>
              <w:rPr>
                <w:spacing w:val="-2"/>
              </w:rPr>
              <w:t>Visits</w:t>
            </w:r>
          </w:p>
        </w:tc>
        <w:tc>
          <w:tcPr>
            <w:tcW w:w="1800" w:type="dxa"/>
          </w:tcPr>
          <w:p w14:paraId="7B42833A" w14:textId="77777777" w:rsidR="00DF601F" w:rsidRDefault="00000000">
            <w:pPr>
              <w:pStyle w:val="TableParagraph"/>
              <w:spacing w:before="177"/>
              <w:ind w:right="96"/>
              <w:jc w:val="right"/>
            </w:pPr>
            <w:r>
              <w:rPr>
                <w:w w:val="99"/>
              </w:rPr>
              <w:t>%</w:t>
            </w:r>
          </w:p>
        </w:tc>
        <w:tc>
          <w:tcPr>
            <w:tcW w:w="1800" w:type="dxa"/>
          </w:tcPr>
          <w:p w14:paraId="41B141D4" w14:textId="77777777" w:rsidR="00DF601F" w:rsidRDefault="00000000">
            <w:pPr>
              <w:pStyle w:val="TableParagraph"/>
              <w:spacing w:before="181"/>
              <w:ind w:right="96"/>
              <w:jc w:val="right"/>
            </w:pPr>
            <w:r>
              <w:rPr>
                <w:w w:val="99"/>
              </w:rPr>
              <w:t>%</w:t>
            </w:r>
          </w:p>
        </w:tc>
        <w:tc>
          <w:tcPr>
            <w:tcW w:w="2160" w:type="dxa"/>
          </w:tcPr>
          <w:p w14:paraId="4837424C" w14:textId="77777777" w:rsidR="00DF601F" w:rsidRDefault="00000000">
            <w:pPr>
              <w:pStyle w:val="TableParagraph"/>
              <w:spacing w:before="181"/>
              <w:ind w:right="95"/>
              <w:jc w:val="right"/>
            </w:pPr>
            <w:r>
              <w:t>pct</w:t>
            </w:r>
            <w:r>
              <w:rPr>
                <w:spacing w:val="-3"/>
              </w:rPr>
              <w:t xml:space="preserve"> </w:t>
            </w:r>
            <w:r>
              <w:rPr>
                <w:spacing w:val="-2"/>
              </w:rPr>
              <w:t>points</w:t>
            </w:r>
          </w:p>
        </w:tc>
        <w:tc>
          <w:tcPr>
            <w:tcW w:w="1948" w:type="dxa"/>
            <w:gridSpan w:val="2"/>
          </w:tcPr>
          <w:p w14:paraId="0AF7471D" w14:textId="77777777" w:rsidR="00DF601F" w:rsidRDefault="00000000">
            <w:pPr>
              <w:pStyle w:val="TableParagraph"/>
              <w:spacing w:before="181"/>
              <w:ind w:right="97"/>
              <w:jc w:val="right"/>
            </w:pPr>
            <w:r>
              <w:rPr>
                <w:w w:val="99"/>
              </w:rPr>
              <w:t>x</w:t>
            </w:r>
          </w:p>
        </w:tc>
      </w:tr>
      <w:tr w:rsidR="00DF601F" w14:paraId="02204780" w14:textId="77777777">
        <w:trPr>
          <w:trHeight w:val="617"/>
        </w:trPr>
        <w:tc>
          <w:tcPr>
            <w:tcW w:w="360" w:type="dxa"/>
          </w:tcPr>
          <w:p w14:paraId="1B287051" w14:textId="232B57AF" w:rsidR="00DF601F" w:rsidRDefault="005D2AEB">
            <w:pPr>
              <w:pStyle w:val="TableParagraph"/>
              <w:spacing w:before="182"/>
              <w:ind w:left="114"/>
            </w:pPr>
            <w:r>
              <w:rPr>
                <w:w w:val="99"/>
              </w:rPr>
              <w:t>4</w:t>
            </w:r>
          </w:p>
        </w:tc>
        <w:tc>
          <w:tcPr>
            <w:tcW w:w="1980" w:type="dxa"/>
          </w:tcPr>
          <w:p w14:paraId="7969A339" w14:textId="77777777" w:rsidR="00DF601F" w:rsidRDefault="00000000">
            <w:pPr>
              <w:pStyle w:val="TableParagraph"/>
              <w:spacing w:before="182"/>
              <w:ind w:left="101"/>
            </w:pPr>
            <w:r>
              <w:t>Office</w:t>
            </w:r>
            <w:r>
              <w:rPr>
                <w:spacing w:val="-7"/>
              </w:rPr>
              <w:t xml:space="preserve"> </w:t>
            </w:r>
            <w:r>
              <w:rPr>
                <w:spacing w:val="-2"/>
              </w:rPr>
              <w:t>Visits</w:t>
            </w:r>
          </w:p>
        </w:tc>
        <w:tc>
          <w:tcPr>
            <w:tcW w:w="1800" w:type="dxa"/>
          </w:tcPr>
          <w:p w14:paraId="64A7ACB4" w14:textId="77777777" w:rsidR="00DF601F" w:rsidRDefault="00000000">
            <w:pPr>
              <w:pStyle w:val="TableParagraph"/>
              <w:spacing w:before="178"/>
              <w:ind w:right="96"/>
              <w:jc w:val="right"/>
            </w:pPr>
            <w:r>
              <w:rPr>
                <w:w w:val="99"/>
              </w:rPr>
              <w:t>%</w:t>
            </w:r>
          </w:p>
        </w:tc>
        <w:tc>
          <w:tcPr>
            <w:tcW w:w="1800" w:type="dxa"/>
          </w:tcPr>
          <w:p w14:paraId="0F995DEB" w14:textId="77777777" w:rsidR="00DF601F" w:rsidRDefault="00000000">
            <w:pPr>
              <w:pStyle w:val="TableParagraph"/>
              <w:spacing w:before="182"/>
              <w:ind w:right="96"/>
              <w:jc w:val="right"/>
            </w:pPr>
            <w:r>
              <w:rPr>
                <w:w w:val="99"/>
              </w:rPr>
              <w:t>%</w:t>
            </w:r>
          </w:p>
        </w:tc>
        <w:tc>
          <w:tcPr>
            <w:tcW w:w="2160" w:type="dxa"/>
          </w:tcPr>
          <w:p w14:paraId="09B4C2C3" w14:textId="77777777" w:rsidR="00DF601F" w:rsidRDefault="00000000">
            <w:pPr>
              <w:pStyle w:val="TableParagraph"/>
              <w:spacing w:before="182"/>
              <w:ind w:right="95"/>
              <w:jc w:val="right"/>
            </w:pPr>
            <w:r>
              <w:t>pct</w:t>
            </w:r>
            <w:r>
              <w:rPr>
                <w:spacing w:val="-3"/>
              </w:rPr>
              <w:t xml:space="preserve"> </w:t>
            </w:r>
            <w:r>
              <w:rPr>
                <w:spacing w:val="-2"/>
              </w:rPr>
              <w:t>points</w:t>
            </w:r>
          </w:p>
        </w:tc>
        <w:tc>
          <w:tcPr>
            <w:tcW w:w="1948" w:type="dxa"/>
            <w:gridSpan w:val="2"/>
          </w:tcPr>
          <w:p w14:paraId="76A063C4" w14:textId="77777777" w:rsidR="00DF601F" w:rsidRDefault="00000000">
            <w:pPr>
              <w:pStyle w:val="TableParagraph"/>
              <w:spacing w:before="182"/>
              <w:ind w:right="97"/>
              <w:jc w:val="right"/>
            </w:pPr>
            <w:r>
              <w:rPr>
                <w:w w:val="99"/>
              </w:rPr>
              <w:t>x</w:t>
            </w:r>
          </w:p>
        </w:tc>
      </w:tr>
    </w:tbl>
    <w:p w14:paraId="2B639F31" w14:textId="77777777" w:rsidR="00DF601F" w:rsidRDefault="00DF601F">
      <w:pPr>
        <w:jc w:val="right"/>
        <w:sectPr w:rsidR="00DF601F">
          <w:headerReference w:type="default" r:id="rId12"/>
          <w:footerReference w:type="default" r:id="rId13"/>
          <w:pgSz w:w="12240" w:h="15840"/>
          <w:pgMar w:top="1020" w:right="880" w:bottom="620" w:left="940" w:header="330" w:footer="426" w:gutter="0"/>
          <w:pgNumType w:start="2"/>
          <w:cols w:space="720"/>
        </w:sectPr>
      </w:pPr>
    </w:p>
    <w:p w14:paraId="27DEDC4B" w14:textId="77777777" w:rsidR="00DF601F" w:rsidRDefault="00DF601F">
      <w:pPr>
        <w:pStyle w:val="BodyText"/>
        <w:spacing w:before="2"/>
        <w:rPr>
          <w:sz w:val="27"/>
        </w:rPr>
      </w:pPr>
    </w:p>
    <w:p w14:paraId="2BB5EA49" w14:textId="77777777" w:rsidR="00DF601F" w:rsidRPr="0046320F" w:rsidRDefault="00000000" w:rsidP="0046320F">
      <w:pPr>
        <w:ind w:left="110"/>
        <w:rPr>
          <w:b/>
          <w:bCs/>
          <w:u w:val="single"/>
        </w:rPr>
      </w:pPr>
      <w:r w:rsidRPr="0046320F">
        <w:rPr>
          <w:b/>
          <w:bCs/>
          <w:u w:val="single"/>
        </w:rPr>
        <w:t>Table</w:t>
      </w:r>
      <w:r w:rsidRPr="0046320F">
        <w:rPr>
          <w:b/>
          <w:bCs/>
          <w:spacing w:val="-6"/>
          <w:u w:val="single"/>
        </w:rPr>
        <w:t xml:space="preserve"> </w:t>
      </w:r>
      <w:r w:rsidRPr="0046320F">
        <w:rPr>
          <w:b/>
          <w:bCs/>
          <w:u w:val="single"/>
        </w:rPr>
        <w:t>1</w:t>
      </w:r>
      <w:r w:rsidRPr="0046320F">
        <w:rPr>
          <w:b/>
          <w:bCs/>
          <w:spacing w:val="-6"/>
          <w:u w:val="single"/>
        </w:rPr>
        <w:t xml:space="preserve"> </w:t>
      </w:r>
      <w:r w:rsidRPr="0046320F">
        <w:rPr>
          <w:b/>
          <w:bCs/>
          <w:u w:val="single"/>
        </w:rPr>
        <w:t>Comparisons</w:t>
      </w:r>
      <w:r w:rsidRPr="0046320F">
        <w:rPr>
          <w:b/>
          <w:bCs/>
          <w:spacing w:val="-5"/>
          <w:u w:val="single"/>
        </w:rPr>
        <w:t xml:space="preserve"> </w:t>
      </w:r>
      <w:r w:rsidRPr="0046320F">
        <w:rPr>
          <w:b/>
          <w:bCs/>
          <w:u w:val="single"/>
        </w:rPr>
        <w:t>to</w:t>
      </w:r>
      <w:r w:rsidRPr="0046320F">
        <w:rPr>
          <w:b/>
          <w:bCs/>
          <w:spacing w:val="-6"/>
          <w:u w:val="single"/>
        </w:rPr>
        <w:t xml:space="preserve"> </w:t>
      </w:r>
      <w:r w:rsidRPr="0046320F">
        <w:rPr>
          <w:b/>
          <w:bCs/>
          <w:u w:val="single"/>
        </w:rPr>
        <w:t>be</w:t>
      </w:r>
      <w:r w:rsidRPr="0046320F">
        <w:rPr>
          <w:b/>
          <w:bCs/>
          <w:spacing w:val="-5"/>
          <w:u w:val="single"/>
        </w:rPr>
        <w:t xml:space="preserve"> </w:t>
      </w:r>
      <w:r w:rsidRPr="0046320F">
        <w:rPr>
          <w:b/>
          <w:bCs/>
          <w:spacing w:val="-2"/>
          <w:u w:val="single"/>
        </w:rPr>
        <w:t>Conducted:</w:t>
      </w:r>
    </w:p>
    <w:p w14:paraId="7CE9BF78" w14:textId="5B23732A" w:rsidR="00DF601F" w:rsidRDefault="00000000">
      <w:pPr>
        <w:pStyle w:val="BodyText"/>
        <w:spacing w:before="200"/>
        <w:ind w:left="139" w:right="197"/>
        <w:jc w:val="both"/>
      </w:pPr>
      <w:r w:rsidRPr="00F80203">
        <w:t xml:space="preserve">For any version of Table 1, in Column C, if the percentage of all </w:t>
      </w:r>
      <w:r w:rsidR="005D2AEB" w:rsidRPr="00F80203">
        <w:t xml:space="preserve">submitted </w:t>
      </w:r>
      <w:r w:rsidRPr="00F80203">
        <w:t xml:space="preserve"> claims for OON services for MH/SUD Providers minus the percentage of all </w:t>
      </w:r>
      <w:r w:rsidR="005D2AEB" w:rsidRPr="00F80203">
        <w:t xml:space="preserve">submitted </w:t>
      </w:r>
      <w:r w:rsidRPr="00F80203">
        <w:t xml:space="preserve"> claims for OON services for Medical/Surgical Providers is 5 percentage points</w:t>
      </w:r>
      <w:r w:rsidR="00F80203" w:rsidRPr="00F80203">
        <w:t xml:space="preserve"> or</w:t>
      </w:r>
      <w:r w:rsidR="00F80203">
        <w:t xml:space="preserve"> more</w:t>
      </w:r>
      <w:r>
        <w:t xml:space="preserve"> for </w:t>
      </w:r>
      <w:r w:rsidR="005D2AEB">
        <w:t xml:space="preserve">acute </w:t>
      </w:r>
      <w:r>
        <w:t xml:space="preserve">inpatient facility, </w:t>
      </w:r>
      <w:r w:rsidR="005D2AEB">
        <w:t xml:space="preserve">sub-acute inpatient facility, </w:t>
      </w:r>
      <w:r>
        <w:t xml:space="preserve">outpatient facility or office visits, please provide a </w:t>
      </w:r>
      <w:r>
        <w:rPr>
          <w:b/>
        </w:rPr>
        <w:t xml:space="preserve">Plan of Improvement </w:t>
      </w:r>
      <w:r>
        <w:t xml:space="preserve">in a separate report within </w:t>
      </w:r>
      <w:r>
        <w:rPr>
          <w:spacing w:val="80"/>
          <w:w w:val="150"/>
          <w:u w:val="single"/>
        </w:rPr>
        <w:t xml:space="preserve">  </w:t>
      </w:r>
      <w:r>
        <w:rPr>
          <w:spacing w:val="-25"/>
          <w:w w:val="150"/>
        </w:rPr>
        <w:t xml:space="preserve"> </w:t>
      </w:r>
      <w:r>
        <w:t>days from the date of your response.</w:t>
      </w:r>
    </w:p>
    <w:p w14:paraId="2E634D57" w14:textId="77777777" w:rsidR="00DF601F" w:rsidRDefault="00000000">
      <w:pPr>
        <w:pStyle w:val="BodyText"/>
        <w:spacing w:before="200"/>
        <w:ind w:left="140" w:right="196"/>
        <w:jc w:val="both"/>
      </w:pPr>
      <w:r>
        <w:t xml:space="preserve">The </w:t>
      </w:r>
      <w:r>
        <w:rPr>
          <w:b/>
        </w:rPr>
        <w:t xml:space="preserve">Plan of Improvement </w:t>
      </w:r>
      <w:r>
        <w:t>should include: specific steps you will undertake to reduce OON use of MH/SUD providers, for example: increasing INN reimbursement rates, by how much and during what time period; reducing utilization review “hassle factors” such as frequency of reviews, time constraints within which peer to peer reviews must be conducted, paperwork (e.g., written treatment plans and updates) not required for M/S providers; overall micromanagement of cases resulting in increased provider administrative costs; length of time it takes for a provider to be admitted to the network; other delays in network provider admission; restraints on appeals for denied care; etc.</w:t>
      </w:r>
    </w:p>
    <w:p w14:paraId="329AC811" w14:textId="77777777" w:rsidR="00DF601F" w:rsidRDefault="00DF601F">
      <w:pPr>
        <w:pStyle w:val="BodyText"/>
      </w:pPr>
    </w:p>
    <w:p w14:paraId="584D62BF" w14:textId="77777777" w:rsidR="00DF601F" w:rsidRPr="0046320F" w:rsidRDefault="00000000" w:rsidP="00E100A1">
      <w:pPr>
        <w:ind w:left="110"/>
        <w:rPr>
          <w:b/>
          <w:bCs/>
          <w:i/>
          <w:iCs/>
          <w:sz w:val="24"/>
          <w:szCs w:val="24"/>
          <w:u w:val="single"/>
        </w:rPr>
      </w:pPr>
      <w:r w:rsidRPr="0046320F">
        <w:rPr>
          <w:b/>
          <w:bCs/>
          <w:i/>
          <w:iCs/>
          <w:sz w:val="24"/>
          <w:szCs w:val="24"/>
          <w:u w:val="single"/>
        </w:rPr>
        <w:t>SECTION</w:t>
      </w:r>
      <w:r w:rsidRPr="0046320F">
        <w:rPr>
          <w:b/>
          <w:bCs/>
          <w:i/>
          <w:iCs/>
          <w:spacing w:val="-5"/>
          <w:sz w:val="24"/>
          <w:szCs w:val="24"/>
          <w:u w:val="single"/>
        </w:rPr>
        <w:t xml:space="preserve"> </w:t>
      </w:r>
      <w:r w:rsidRPr="0046320F">
        <w:rPr>
          <w:b/>
          <w:bCs/>
          <w:i/>
          <w:iCs/>
          <w:sz w:val="24"/>
          <w:szCs w:val="24"/>
          <w:u w:val="single"/>
        </w:rPr>
        <w:t>II:</w:t>
      </w:r>
      <w:r w:rsidRPr="0046320F">
        <w:rPr>
          <w:b/>
          <w:bCs/>
          <w:i/>
          <w:iCs/>
          <w:spacing w:val="61"/>
          <w:sz w:val="24"/>
          <w:szCs w:val="24"/>
          <w:u w:val="single"/>
        </w:rPr>
        <w:t xml:space="preserve"> </w:t>
      </w:r>
      <w:r w:rsidRPr="0046320F">
        <w:rPr>
          <w:b/>
          <w:bCs/>
          <w:i/>
          <w:iCs/>
          <w:sz w:val="24"/>
          <w:szCs w:val="24"/>
          <w:u w:val="single"/>
        </w:rPr>
        <w:t>IN-NETWORK</w:t>
      </w:r>
      <w:r w:rsidRPr="0046320F">
        <w:rPr>
          <w:b/>
          <w:bCs/>
          <w:i/>
          <w:iCs/>
          <w:spacing w:val="-4"/>
          <w:sz w:val="24"/>
          <w:szCs w:val="24"/>
          <w:u w:val="single"/>
        </w:rPr>
        <w:t xml:space="preserve"> </w:t>
      </w:r>
      <w:r w:rsidRPr="0046320F">
        <w:rPr>
          <w:b/>
          <w:bCs/>
          <w:i/>
          <w:iCs/>
          <w:sz w:val="24"/>
          <w:szCs w:val="24"/>
          <w:u w:val="single"/>
        </w:rPr>
        <w:t>REIMBURSEMENT</w:t>
      </w:r>
      <w:r w:rsidRPr="0046320F">
        <w:rPr>
          <w:b/>
          <w:bCs/>
          <w:i/>
          <w:iCs/>
          <w:spacing w:val="-3"/>
          <w:sz w:val="24"/>
          <w:szCs w:val="24"/>
          <w:u w:val="single"/>
        </w:rPr>
        <w:t xml:space="preserve"> </w:t>
      </w:r>
      <w:r w:rsidRPr="0046320F">
        <w:rPr>
          <w:b/>
          <w:bCs/>
          <w:i/>
          <w:iCs/>
          <w:sz w:val="24"/>
          <w:szCs w:val="24"/>
          <w:u w:val="single"/>
        </w:rPr>
        <w:t>RATES</w:t>
      </w:r>
    </w:p>
    <w:p w14:paraId="2BD23159" w14:textId="77777777" w:rsidR="00DF601F" w:rsidRDefault="00000000">
      <w:pPr>
        <w:pStyle w:val="BodyText"/>
        <w:spacing w:before="199"/>
        <w:ind w:left="140" w:right="197"/>
        <w:jc w:val="both"/>
      </w:pPr>
      <w:r>
        <w:rPr>
          <w:u w:val="single"/>
        </w:rPr>
        <w:t>For In-Network provider office visits only</w:t>
      </w:r>
      <w:r>
        <w:t>, for the CPT codes provided in Tables 2A, 2B(1) and 2B(2) below, provide the weighted average allowed amounts for the following four (4) groups of providers:</w:t>
      </w:r>
    </w:p>
    <w:p w14:paraId="39BBF5C1" w14:textId="0FC149CB" w:rsidR="00DF601F" w:rsidRDefault="00000000">
      <w:pPr>
        <w:pStyle w:val="ListParagraph"/>
        <w:numPr>
          <w:ilvl w:val="0"/>
          <w:numId w:val="7"/>
        </w:numPr>
        <w:tabs>
          <w:tab w:val="left" w:pos="679"/>
          <w:tab w:val="left" w:pos="680"/>
        </w:tabs>
        <w:spacing w:before="200"/>
        <w:ind w:right="361"/>
        <w:rPr>
          <w:rFonts w:ascii="Symbol" w:hAnsi="Symbol"/>
        </w:rPr>
      </w:pPr>
      <w:r>
        <w:rPr>
          <w:i/>
          <w:u w:val="single"/>
        </w:rPr>
        <w:t>Primary</w:t>
      </w:r>
      <w:r>
        <w:rPr>
          <w:i/>
          <w:spacing w:val="-4"/>
          <w:u w:val="single"/>
        </w:rPr>
        <w:t xml:space="preserve"> </w:t>
      </w:r>
      <w:r>
        <w:rPr>
          <w:i/>
          <w:u w:val="single"/>
        </w:rPr>
        <w:t>Care</w:t>
      </w:r>
      <w:r>
        <w:rPr>
          <w:i/>
          <w:spacing w:val="-4"/>
          <w:u w:val="single"/>
        </w:rPr>
        <w:t xml:space="preserve"> </w:t>
      </w:r>
      <w:r>
        <w:rPr>
          <w:i/>
          <w:u w:val="single"/>
        </w:rPr>
        <w:t>Physicians,</w:t>
      </w:r>
      <w:r>
        <w:rPr>
          <w:i/>
          <w:spacing w:val="-5"/>
          <w:u w:val="single"/>
        </w:rPr>
        <w:t xml:space="preserve"> </w:t>
      </w:r>
      <w:r>
        <w:rPr>
          <w:i/>
          <w:u w:val="single"/>
        </w:rPr>
        <w:t>“PCPs</w:t>
      </w:r>
      <w:r>
        <w:rPr>
          <w:i/>
        </w:rPr>
        <w:t>”,</w:t>
      </w:r>
      <w:r>
        <w:rPr>
          <w:i/>
          <w:spacing w:val="-4"/>
        </w:rPr>
        <w:t xml:space="preserve"> </w:t>
      </w:r>
      <w:r>
        <w:t>defined</w:t>
      </w:r>
      <w:r>
        <w:rPr>
          <w:spacing w:val="-4"/>
        </w:rPr>
        <w:t xml:space="preserve"> </w:t>
      </w:r>
      <w:r>
        <w:t>as</w:t>
      </w:r>
      <w:r>
        <w:rPr>
          <w:spacing w:val="-4"/>
        </w:rPr>
        <w:t xml:space="preserve"> </w:t>
      </w:r>
      <w:r>
        <w:t>general</w:t>
      </w:r>
      <w:r>
        <w:rPr>
          <w:spacing w:val="-4"/>
        </w:rPr>
        <w:t xml:space="preserve"> </w:t>
      </w:r>
      <w:r>
        <w:t>practice,</w:t>
      </w:r>
      <w:r>
        <w:rPr>
          <w:spacing w:val="-4"/>
        </w:rPr>
        <w:t xml:space="preserve"> </w:t>
      </w:r>
      <w:r>
        <w:t>family</w:t>
      </w:r>
      <w:r>
        <w:rPr>
          <w:spacing w:val="-4"/>
        </w:rPr>
        <w:t xml:space="preserve"> </w:t>
      </w:r>
      <w:r>
        <w:t>practice,</w:t>
      </w:r>
      <w:r>
        <w:rPr>
          <w:spacing w:val="-4"/>
        </w:rPr>
        <w:t xml:space="preserve"> </w:t>
      </w:r>
      <w:r>
        <w:t>internal</w:t>
      </w:r>
      <w:r>
        <w:rPr>
          <w:spacing w:val="-4"/>
        </w:rPr>
        <w:t xml:space="preserve"> </w:t>
      </w:r>
      <w:r>
        <w:t xml:space="preserve">medicine, </w:t>
      </w:r>
      <w:r w:rsidR="00F80203">
        <w:t xml:space="preserve">OBGYN </w:t>
      </w:r>
      <w:r>
        <w:t>and pediatric</w:t>
      </w:r>
      <w:r w:rsidR="00F80203">
        <w:t>ians</w:t>
      </w:r>
      <w:r>
        <w:t>.</w:t>
      </w:r>
    </w:p>
    <w:p w14:paraId="7ACFBF75" w14:textId="77777777" w:rsidR="00DF601F" w:rsidRDefault="00DF601F">
      <w:pPr>
        <w:pStyle w:val="BodyText"/>
        <w:spacing w:before="10"/>
        <w:rPr>
          <w:sz w:val="21"/>
        </w:rPr>
      </w:pPr>
    </w:p>
    <w:p w14:paraId="0EF0DD40" w14:textId="04222A3A" w:rsidR="00DF601F" w:rsidRDefault="00000000">
      <w:pPr>
        <w:pStyle w:val="ListParagraph"/>
        <w:numPr>
          <w:ilvl w:val="0"/>
          <w:numId w:val="7"/>
        </w:numPr>
        <w:tabs>
          <w:tab w:val="left" w:pos="679"/>
          <w:tab w:val="left" w:pos="680"/>
        </w:tabs>
        <w:ind w:right="921"/>
        <w:rPr>
          <w:rFonts w:ascii="Symbol" w:hAnsi="Symbol"/>
        </w:rPr>
      </w:pPr>
      <w:r>
        <w:rPr>
          <w:i/>
          <w:u w:val="single"/>
        </w:rPr>
        <w:t>Non-psychiatrist</w:t>
      </w:r>
      <w:r>
        <w:rPr>
          <w:i/>
          <w:spacing w:val="-6"/>
          <w:u w:val="single"/>
        </w:rPr>
        <w:t xml:space="preserve"> </w:t>
      </w:r>
      <w:r>
        <w:rPr>
          <w:i/>
          <w:u w:val="single"/>
        </w:rPr>
        <w:t>Medical/Surgical</w:t>
      </w:r>
      <w:r>
        <w:rPr>
          <w:i/>
          <w:spacing w:val="-6"/>
          <w:u w:val="single"/>
        </w:rPr>
        <w:t xml:space="preserve"> </w:t>
      </w:r>
      <w:r>
        <w:rPr>
          <w:i/>
          <w:u w:val="single"/>
        </w:rPr>
        <w:t>Specialist</w:t>
      </w:r>
      <w:r>
        <w:rPr>
          <w:i/>
          <w:spacing w:val="-6"/>
          <w:u w:val="single"/>
        </w:rPr>
        <w:t xml:space="preserve"> </w:t>
      </w:r>
      <w:r>
        <w:rPr>
          <w:i/>
          <w:u w:val="single"/>
        </w:rPr>
        <w:t>Physicians</w:t>
      </w:r>
      <w:r>
        <w:t>,</w:t>
      </w:r>
      <w:r>
        <w:rPr>
          <w:spacing w:val="-6"/>
        </w:rPr>
        <w:t xml:space="preserve"> </w:t>
      </w:r>
      <w:r>
        <w:t>defined</w:t>
      </w:r>
      <w:r>
        <w:rPr>
          <w:spacing w:val="-6"/>
        </w:rPr>
        <w:t xml:space="preserve"> </w:t>
      </w:r>
      <w:r>
        <w:t>to</w:t>
      </w:r>
      <w:r>
        <w:rPr>
          <w:spacing w:val="-6"/>
        </w:rPr>
        <w:t xml:space="preserve"> </w:t>
      </w:r>
      <w:r>
        <w:t>include</w:t>
      </w:r>
      <w:r>
        <w:rPr>
          <w:spacing w:val="-6"/>
        </w:rPr>
        <w:t xml:space="preserve"> </w:t>
      </w:r>
      <w:r>
        <w:t xml:space="preserve">non-psychiatrist specialty physicians, such as </w:t>
      </w:r>
      <w:r w:rsidR="00F80203">
        <w:t xml:space="preserve">cardiologists, </w:t>
      </w:r>
      <w:r w:rsidR="003C3F58">
        <w:t xml:space="preserve">oncologists, </w:t>
      </w:r>
      <w:r w:rsidRPr="003C3F58">
        <w:t>orthopedic surgeons, dermatologists, neurologists,</w:t>
      </w:r>
      <w:r>
        <w:t xml:space="preserve"> etc. This category </w:t>
      </w:r>
      <w:r>
        <w:rPr>
          <w:u w:val="single"/>
        </w:rPr>
        <w:t>excludes</w:t>
      </w:r>
      <w:r>
        <w:t xml:space="preserve"> PCPs</w:t>
      </w:r>
      <w:r>
        <w:rPr>
          <w:i/>
        </w:rPr>
        <w:t>.</w:t>
      </w:r>
    </w:p>
    <w:p w14:paraId="49648989" w14:textId="77777777" w:rsidR="00DF601F" w:rsidRDefault="00DF601F">
      <w:pPr>
        <w:pStyle w:val="BodyText"/>
        <w:spacing w:before="9"/>
        <w:rPr>
          <w:i/>
          <w:sz w:val="21"/>
        </w:rPr>
      </w:pPr>
    </w:p>
    <w:p w14:paraId="30FD29D5" w14:textId="77777777" w:rsidR="00DF601F" w:rsidRDefault="00000000">
      <w:pPr>
        <w:pStyle w:val="ListParagraph"/>
        <w:numPr>
          <w:ilvl w:val="0"/>
          <w:numId w:val="7"/>
        </w:numPr>
        <w:tabs>
          <w:tab w:val="left" w:pos="679"/>
          <w:tab w:val="left" w:pos="680"/>
        </w:tabs>
        <w:ind w:left="679"/>
        <w:rPr>
          <w:rFonts w:ascii="Symbol" w:hAnsi="Symbol"/>
        </w:rPr>
      </w:pPr>
      <w:r>
        <w:rPr>
          <w:i/>
          <w:u w:val="single"/>
        </w:rPr>
        <w:t>Psychiatrists</w:t>
      </w:r>
      <w:r>
        <w:t>,</w:t>
      </w:r>
      <w:r>
        <w:rPr>
          <w:spacing w:val="-12"/>
        </w:rPr>
        <w:t xml:space="preserve"> </w:t>
      </w:r>
      <w:r>
        <w:t>including</w:t>
      </w:r>
      <w:r>
        <w:rPr>
          <w:spacing w:val="-11"/>
        </w:rPr>
        <w:t xml:space="preserve"> </w:t>
      </w:r>
      <w:r>
        <w:t>child</w:t>
      </w:r>
      <w:r>
        <w:rPr>
          <w:spacing w:val="-11"/>
        </w:rPr>
        <w:t xml:space="preserve"> </w:t>
      </w:r>
      <w:r>
        <w:rPr>
          <w:spacing w:val="-2"/>
        </w:rPr>
        <w:t>psychiatrists.</w:t>
      </w:r>
    </w:p>
    <w:p w14:paraId="7B3A9AC8" w14:textId="77777777" w:rsidR="00DF601F" w:rsidRDefault="00DF601F">
      <w:pPr>
        <w:pStyle w:val="BodyText"/>
        <w:spacing w:before="10"/>
        <w:rPr>
          <w:sz w:val="21"/>
        </w:rPr>
      </w:pPr>
    </w:p>
    <w:p w14:paraId="1250D2A9" w14:textId="77777777" w:rsidR="00DF601F" w:rsidRDefault="00000000">
      <w:pPr>
        <w:pStyle w:val="ListParagraph"/>
        <w:numPr>
          <w:ilvl w:val="0"/>
          <w:numId w:val="7"/>
        </w:numPr>
        <w:tabs>
          <w:tab w:val="left" w:pos="679"/>
          <w:tab w:val="left" w:pos="680"/>
        </w:tabs>
        <w:ind w:right="266"/>
        <w:rPr>
          <w:rFonts w:ascii="Symbol" w:hAnsi="Symbol"/>
        </w:rPr>
      </w:pPr>
      <w:r>
        <w:rPr>
          <w:i/>
          <w:u w:val="single"/>
        </w:rPr>
        <w:t>Psychologists and Clinical Social Workers</w:t>
      </w:r>
      <w:r>
        <w:t>, defined to include psychologists and clinical social workers who are licensed, credentialed, practice independently and are eligible to be reimbursed for</w:t>
      </w:r>
      <w:r>
        <w:rPr>
          <w:spacing w:val="-4"/>
        </w:rPr>
        <w:t xml:space="preserve"> </w:t>
      </w:r>
      <w:r>
        <w:t>MH/SUD</w:t>
      </w:r>
      <w:r>
        <w:rPr>
          <w:spacing w:val="-3"/>
        </w:rPr>
        <w:t xml:space="preserve"> </w:t>
      </w:r>
      <w:r>
        <w:t>services</w:t>
      </w:r>
      <w:r>
        <w:rPr>
          <w:spacing w:val="-4"/>
        </w:rPr>
        <w:t xml:space="preserve"> </w:t>
      </w:r>
      <w:r>
        <w:t>billed.</w:t>
      </w:r>
      <w:r>
        <w:rPr>
          <w:spacing w:val="-4"/>
        </w:rPr>
        <w:t xml:space="preserve"> </w:t>
      </w:r>
      <w:r>
        <w:t>Other</w:t>
      </w:r>
      <w:r>
        <w:rPr>
          <w:spacing w:val="-4"/>
        </w:rPr>
        <w:t xml:space="preserve"> </w:t>
      </w:r>
      <w:r>
        <w:t>Masters-level</w:t>
      </w:r>
      <w:r>
        <w:rPr>
          <w:spacing w:val="-5"/>
        </w:rPr>
        <w:t xml:space="preserve"> </w:t>
      </w:r>
      <w:r>
        <w:t>MH/SUD</w:t>
      </w:r>
      <w:r>
        <w:rPr>
          <w:spacing w:val="-5"/>
        </w:rPr>
        <w:t xml:space="preserve"> </w:t>
      </w:r>
      <w:r>
        <w:t>clinicians,</w:t>
      </w:r>
      <w:r>
        <w:rPr>
          <w:spacing w:val="-5"/>
        </w:rPr>
        <w:t xml:space="preserve"> </w:t>
      </w:r>
      <w:r>
        <w:t>nurses</w:t>
      </w:r>
      <w:r>
        <w:rPr>
          <w:spacing w:val="-4"/>
        </w:rPr>
        <w:t xml:space="preserve"> </w:t>
      </w:r>
      <w:r>
        <w:t>and</w:t>
      </w:r>
      <w:r>
        <w:rPr>
          <w:spacing w:val="-4"/>
        </w:rPr>
        <w:t xml:space="preserve"> </w:t>
      </w:r>
      <w:r>
        <w:t>psychiatric</w:t>
      </w:r>
      <w:r>
        <w:rPr>
          <w:spacing w:val="-4"/>
        </w:rPr>
        <w:t xml:space="preserve"> </w:t>
      </w:r>
      <w:r>
        <w:t>nurse practitioners should be excluded.</w:t>
      </w:r>
    </w:p>
    <w:p w14:paraId="41AE555E" w14:textId="77777777" w:rsidR="00DF601F" w:rsidRDefault="00DF601F">
      <w:pPr>
        <w:pStyle w:val="BodyText"/>
        <w:spacing w:before="3"/>
        <w:rPr>
          <w:sz w:val="32"/>
        </w:rPr>
      </w:pPr>
    </w:p>
    <w:p w14:paraId="580DC4EC" w14:textId="55DEA0F1" w:rsidR="00DF601F" w:rsidRDefault="00000000">
      <w:pPr>
        <w:ind w:left="140" w:right="197"/>
        <w:jc w:val="both"/>
        <w:rPr>
          <w:i/>
        </w:rPr>
      </w:pPr>
      <w:r>
        <w:rPr>
          <w:i/>
        </w:rPr>
        <w:t xml:space="preserve">Please complete versions of Tables 2A, 2B(1) and 2B(2) for </w:t>
      </w:r>
      <w:r>
        <w:rPr>
          <w:b/>
          <w:i/>
          <w:u w:val="single"/>
        </w:rPr>
        <w:t xml:space="preserve">(a) </w:t>
      </w:r>
      <w:r>
        <w:rPr>
          <w:i/>
          <w:u w:val="single"/>
        </w:rPr>
        <w:t>the employers’ members only, and</w:t>
      </w:r>
      <w:r>
        <w:rPr>
          <w:i/>
        </w:rPr>
        <w:t xml:space="preserve"> </w:t>
      </w:r>
      <w:r>
        <w:rPr>
          <w:b/>
          <w:i/>
        </w:rPr>
        <w:t xml:space="preserve">(b) </w:t>
      </w:r>
      <w:r>
        <w:rPr>
          <w:i/>
          <w:u w:val="single"/>
        </w:rPr>
        <w:t>all TPA covered lives for self-insured plans in the Specified Region</w:t>
      </w:r>
      <w:r>
        <w:rPr>
          <w:i/>
        </w:rPr>
        <w:t>, with claims data for Calendar Year 202</w:t>
      </w:r>
      <w:r w:rsidR="00F458B0">
        <w:rPr>
          <w:i/>
        </w:rPr>
        <w:t>2</w:t>
      </w:r>
      <w:r>
        <w:rPr>
          <w:i/>
        </w:rPr>
        <w:t xml:space="preserve"> or for the period January 1, 202</w:t>
      </w:r>
      <w:r w:rsidR="00F458B0">
        <w:rPr>
          <w:i/>
        </w:rPr>
        <w:t>2</w:t>
      </w:r>
      <w:r>
        <w:rPr>
          <w:i/>
        </w:rPr>
        <w:t xml:space="preserve"> through the latest month in 202</w:t>
      </w:r>
      <w:r w:rsidR="00F458B0">
        <w:rPr>
          <w:i/>
        </w:rPr>
        <w:t>2</w:t>
      </w:r>
      <w:r>
        <w:rPr>
          <w:i/>
        </w:rPr>
        <w:t xml:space="preserve"> for which reasonably complete claims data is available.</w:t>
      </w:r>
    </w:p>
    <w:p w14:paraId="68B82452" w14:textId="77777777" w:rsidR="008B5F97" w:rsidRDefault="008B5F97" w:rsidP="008B5F97">
      <w:pPr>
        <w:rPr>
          <w:b/>
          <w:bCs/>
          <w:u w:val="single"/>
        </w:rPr>
      </w:pPr>
    </w:p>
    <w:p w14:paraId="23488068" w14:textId="1FF08201" w:rsidR="00DF601F" w:rsidRPr="0046320F" w:rsidRDefault="00000000" w:rsidP="005A346D">
      <w:pPr>
        <w:ind w:left="110"/>
        <w:rPr>
          <w:b/>
          <w:bCs/>
          <w:u w:val="single"/>
        </w:rPr>
      </w:pPr>
      <w:r w:rsidRPr="0046320F">
        <w:rPr>
          <w:b/>
          <w:bCs/>
          <w:u w:val="single"/>
        </w:rPr>
        <w:t>Instructions</w:t>
      </w:r>
      <w:r w:rsidRPr="0046320F">
        <w:rPr>
          <w:b/>
          <w:bCs/>
          <w:spacing w:val="-9"/>
          <w:u w:val="single"/>
        </w:rPr>
        <w:t xml:space="preserve"> </w:t>
      </w:r>
      <w:r w:rsidRPr="0046320F">
        <w:rPr>
          <w:b/>
          <w:bCs/>
          <w:u w:val="single"/>
        </w:rPr>
        <w:t>for</w:t>
      </w:r>
      <w:r w:rsidRPr="0046320F">
        <w:rPr>
          <w:b/>
          <w:bCs/>
          <w:spacing w:val="-10"/>
          <w:u w:val="single"/>
        </w:rPr>
        <w:t xml:space="preserve"> </w:t>
      </w:r>
      <w:r w:rsidRPr="0046320F">
        <w:rPr>
          <w:b/>
          <w:bCs/>
          <w:u w:val="single"/>
        </w:rPr>
        <w:t>Completing</w:t>
      </w:r>
      <w:r w:rsidRPr="0046320F">
        <w:rPr>
          <w:b/>
          <w:bCs/>
          <w:spacing w:val="-8"/>
          <w:u w:val="single"/>
        </w:rPr>
        <w:t xml:space="preserve"> </w:t>
      </w:r>
      <w:r w:rsidRPr="0046320F">
        <w:rPr>
          <w:b/>
          <w:bCs/>
          <w:u w:val="single"/>
        </w:rPr>
        <w:t>Table</w:t>
      </w:r>
      <w:r w:rsidRPr="0046320F">
        <w:rPr>
          <w:b/>
          <w:bCs/>
          <w:spacing w:val="-11"/>
          <w:u w:val="single"/>
        </w:rPr>
        <w:t xml:space="preserve"> </w:t>
      </w:r>
      <w:r w:rsidRPr="0046320F">
        <w:rPr>
          <w:b/>
          <w:bCs/>
          <w:spacing w:val="-5"/>
          <w:u w:val="single"/>
        </w:rPr>
        <w:t>2A:</w:t>
      </w:r>
    </w:p>
    <w:p w14:paraId="4846274A" w14:textId="3A49C056" w:rsidR="00DF601F" w:rsidRDefault="00000000" w:rsidP="00C00ED0">
      <w:pPr>
        <w:pStyle w:val="ListParagraph"/>
        <w:numPr>
          <w:ilvl w:val="0"/>
          <w:numId w:val="7"/>
        </w:numPr>
        <w:tabs>
          <w:tab w:val="left" w:pos="679"/>
          <w:tab w:val="left" w:pos="680"/>
        </w:tabs>
        <w:spacing w:before="200"/>
        <w:ind w:left="679" w:right="201"/>
      </w:pPr>
      <w:r>
        <w:t>In</w:t>
      </w:r>
      <w:r w:rsidRPr="00C00ED0">
        <w:t xml:space="preserve"> </w:t>
      </w:r>
      <w:r>
        <w:t>Rows</w:t>
      </w:r>
      <w:r w:rsidRPr="00C00ED0">
        <w:t xml:space="preserve"> </w:t>
      </w:r>
      <w:r>
        <w:t>1–4,</w:t>
      </w:r>
      <w:r w:rsidRPr="00C00ED0">
        <w:t xml:space="preserve"> </w:t>
      </w:r>
      <w:r>
        <w:t>insert</w:t>
      </w:r>
      <w:r w:rsidRPr="00C00ED0">
        <w:t xml:space="preserve"> </w:t>
      </w:r>
      <w:r>
        <w:t>the</w:t>
      </w:r>
      <w:r w:rsidRPr="00C00ED0">
        <w:t xml:space="preserve"> weighted average </w:t>
      </w:r>
      <w:r>
        <w:t>in-network</w:t>
      </w:r>
      <w:r w:rsidRPr="00C00ED0">
        <w:t xml:space="preserve"> </w:t>
      </w:r>
      <w:r>
        <w:t>allowed</w:t>
      </w:r>
      <w:r w:rsidRPr="00C00ED0">
        <w:t xml:space="preserve"> </w:t>
      </w:r>
      <w:r>
        <w:t>amounts</w:t>
      </w:r>
      <w:r w:rsidRPr="00C00ED0">
        <w:t xml:space="preserve"> </w:t>
      </w:r>
      <w:r>
        <w:t>(weighted</w:t>
      </w:r>
      <w:r w:rsidRPr="00C00ED0">
        <w:t xml:space="preserve"> </w:t>
      </w:r>
      <w:r>
        <w:t>by</w:t>
      </w:r>
      <w:r w:rsidRPr="00C00ED0">
        <w:t xml:space="preserve"> </w:t>
      </w:r>
      <w:r>
        <w:t>the</w:t>
      </w:r>
      <w:r w:rsidRPr="00C00ED0">
        <w:t xml:space="preserve"> </w:t>
      </w:r>
      <w:r>
        <w:t>proportion of claims allowed at each allowed amount level) for Column A (CPT Code 99213) and Column B (CPT</w:t>
      </w:r>
      <w:r w:rsidRPr="00C00ED0">
        <w:t xml:space="preserve"> </w:t>
      </w:r>
      <w:r>
        <w:t>Code</w:t>
      </w:r>
      <w:r w:rsidRPr="00C00ED0">
        <w:t xml:space="preserve"> </w:t>
      </w:r>
      <w:r>
        <w:t>99214).</w:t>
      </w:r>
      <w:r w:rsidRPr="00C00ED0">
        <w:t xml:space="preserve"> </w:t>
      </w:r>
      <w:r>
        <w:t>This</w:t>
      </w:r>
      <w:r w:rsidRPr="00C00ED0">
        <w:t xml:space="preserve"> </w:t>
      </w:r>
      <w:r>
        <w:t>calculation</w:t>
      </w:r>
      <w:r w:rsidRPr="00C00ED0">
        <w:t xml:space="preserve"> </w:t>
      </w:r>
      <w:r>
        <w:t>will</w:t>
      </w:r>
      <w:r w:rsidRPr="00C00ED0">
        <w:t xml:space="preserve"> </w:t>
      </w:r>
      <w:r>
        <w:t>provide</w:t>
      </w:r>
      <w:r w:rsidRPr="00C00ED0">
        <w:t xml:space="preserve"> </w:t>
      </w:r>
      <w:r>
        <w:t>the</w:t>
      </w:r>
      <w:r w:rsidRPr="00C00ED0">
        <w:t xml:space="preserve"> </w:t>
      </w:r>
      <w:r>
        <w:t>same</w:t>
      </w:r>
      <w:r w:rsidRPr="00C00ED0">
        <w:t xml:space="preserve"> </w:t>
      </w:r>
      <w:r>
        <w:t>result</w:t>
      </w:r>
      <w:r w:rsidRPr="00C00ED0">
        <w:t xml:space="preserve"> </w:t>
      </w:r>
      <w:r>
        <w:t>as</w:t>
      </w:r>
      <w:r w:rsidRPr="00C00ED0">
        <w:t xml:space="preserve"> </w:t>
      </w:r>
      <w:r>
        <w:t>calculating</w:t>
      </w:r>
      <w:r w:rsidRPr="00C00ED0">
        <w:t xml:space="preserve"> </w:t>
      </w:r>
      <w:r>
        <w:t>the</w:t>
      </w:r>
      <w:r w:rsidRPr="00C00ED0">
        <w:t xml:space="preserve"> </w:t>
      </w:r>
      <w:r>
        <w:t>sum</w:t>
      </w:r>
      <w:r w:rsidRPr="00C00ED0">
        <w:t xml:space="preserve"> </w:t>
      </w:r>
      <w:r>
        <w:t>of</w:t>
      </w:r>
      <w:r w:rsidRPr="00C00ED0">
        <w:t xml:space="preserve"> </w:t>
      </w:r>
      <w:r>
        <w:t>th</w:t>
      </w:r>
      <w:r w:rsidR="00C00ED0">
        <w:t xml:space="preserve">e </w:t>
      </w:r>
      <w:r>
        <w:t xml:space="preserve">allowed amounts for every in-network 99213 and 99214 claim, separately, that was allowed for these providers, and dividing each sum by the total number of such claims allowed for such </w:t>
      </w:r>
      <w:r w:rsidRPr="00C00ED0">
        <w:t>providers.</w:t>
      </w:r>
    </w:p>
    <w:p w14:paraId="2534A48B" w14:textId="78E59178" w:rsidR="00DF601F" w:rsidRPr="003C3F58" w:rsidRDefault="00000000" w:rsidP="00F458B0">
      <w:pPr>
        <w:pStyle w:val="ListParagraph"/>
        <w:numPr>
          <w:ilvl w:val="0"/>
          <w:numId w:val="7"/>
        </w:numPr>
        <w:tabs>
          <w:tab w:val="left" w:pos="679"/>
          <w:tab w:val="left" w:pos="680"/>
          <w:tab w:val="left" w:pos="4498"/>
        </w:tabs>
        <w:spacing w:before="200"/>
        <w:ind w:left="679" w:right="213"/>
      </w:pPr>
      <w:bookmarkStart w:id="0" w:name="_Hlk134535626"/>
      <w:r>
        <w:t>In Row</w:t>
      </w:r>
      <w:r w:rsidR="00F458B0">
        <w:t>s</w:t>
      </w:r>
      <w:r>
        <w:t xml:space="preserve"> 5, </w:t>
      </w:r>
      <w:r w:rsidR="00F458B0">
        <w:t xml:space="preserve">6 and 7, </w:t>
      </w:r>
      <w:r>
        <w:t>insert the percentage amount (if any) by which the in-network reimbursement for PCPs</w:t>
      </w:r>
      <w:r w:rsidR="00F458B0">
        <w:t xml:space="preserve">, </w:t>
      </w:r>
      <w:r>
        <w:t>other</w:t>
      </w:r>
      <w:r w:rsidRPr="00F458B0">
        <w:rPr>
          <w:spacing w:val="-5"/>
        </w:rPr>
        <w:t xml:space="preserve"> </w:t>
      </w:r>
      <w:r>
        <w:t>non-psychiatrist</w:t>
      </w:r>
      <w:r w:rsidRPr="00F458B0">
        <w:rPr>
          <w:spacing w:val="-5"/>
        </w:rPr>
        <w:t xml:space="preserve"> </w:t>
      </w:r>
      <w:r>
        <w:t>M/S</w:t>
      </w:r>
      <w:r w:rsidRPr="00F458B0">
        <w:rPr>
          <w:spacing w:val="-5"/>
        </w:rPr>
        <w:t xml:space="preserve"> </w:t>
      </w:r>
      <w:r>
        <w:t>specialist</w:t>
      </w:r>
      <w:r w:rsidRPr="00F458B0">
        <w:rPr>
          <w:spacing w:val="-5"/>
        </w:rPr>
        <w:t xml:space="preserve"> </w:t>
      </w:r>
      <w:r>
        <w:t>physicians</w:t>
      </w:r>
      <w:r w:rsidR="00F458B0">
        <w:t xml:space="preserve">, and both </w:t>
      </w:r>
      <w:r>
        <w:t>(combined)</w:t>
      </w:r>
      <w:r w:rsidRPr="00F458B0">
        <w:rPr>
          <w:spacing w:val="-5"/>
        </w:rPr>
        <w:t xml:space="preserve"> </w:t>
      </w:r>
      <w:r>
        <w:t>was</w:t>
      </w:r>
      <w:r w:rsidRPr="00F458B0">
        <w:rPr>
          <w:spacing w:val="-5"/>
        </w:rPr>
        <w:t xml:space="preserve"> </w:t>
      </w:r>
      <w:r>
        <w:t>greater</w:t>
      </w:r>
      <w:r w:rsidRPr="00F458B0">
        <w:rPr>
          <w:spacing w:val="-5"/>
        </w:rPr>
        <w:t xml:space="preserve"> </w:t>
      </w:r>
      <w:r>
        <w:t>than</w:t>
      </w:r>
      <w:r w:rsidRPr="00F458B0">
        <w:rPr>
          <w:spacing w:val="-5"/>
        </w:rPr>
        <w:t xml:space="preserve"> </w:t>
      </w:r>
      <w:r>
        <w:t>for</w:t>
      </w:r>
      <w:r w:rsidRPr="00F458B0">
        <w:rPr>
          <w:spacing w:val="-5"/>
        </w:rPr>
        <w:t xml:space="preserve"> </w:t>
      </w:r>
      <w:r>
        <w:t>psychiatrists</w:t>
      </w:r>
      <w:r w:rsidR="00F458B0">
        <w:t xml:space="preserve">: </w:t>
      </w:r>
      <w:r>
        <w:t>i.e.</w:t>
      </w:r>
      <w:r w:rsidR="00B724BB">
        <w:t>,</w:t>
      </w:r>
      <w:r>
        <w:t xml:space="preserve"> ((Row 3 / Row 4) – 1) x 100 = </w:t>
      </w:r>
      <w:r w:rsidRPr="00F458B0">
        <w:rPr>
          <w:u w:val="single"/>
        </w:rPr>
        <w:tab/>
      </w:r>
      <w:r>
        <w:t xml:space="preserve">%. </w:t>
      </w:r>
      <w:r w:rsidRPr="003C3F58">
        <w:t>If this calculation results in zero or a negative number, there was no “higher In-Network reimbursement”.</w:t>
      </w:r>
    </w:p>
    <w:p w14:paraId="1D8C9437" w14:textId="77777777" w:rsidR="00C00ED0" w:rsidRDefault="00C00ED0">
      <w:pPr>
        <w:pStyle w:val="BodyText"/>
        <w:tabs>
          <w:tab w:val="left" w:pos="4498"/>
        </w:tabs>
        <w:ind w:left="679" w:right="213"/>
      </w:pPr>
    </w:p>
    <w:p w14:paraId="108CF166" w14:textId="77777777" w:rsidR="00C00ED0" w:rsidRDefault="00C00ED0">
      <w:pPr>
        <w:pStyle w:val="BodyText"/>
        <w:tabs>
          <w:tab w:val="left" w:pos="4498"/>
        </w:tabs>
        <w:ind w:left="679" w:right="213"/>
      </w:pPr>
    </w:p>
    <w:p w14:paraId="32511D9A" w14:textId="77777777" w:rsidR="00C00ED0" w:rsidRDefault="00C00ED0">
      <w:pPr>
        <w:pStyle w:val="BodyText"/>
        <w:tabs>
          <w:tab w:val="left" w:pos="4498"/>
        </w:tabs>
        <w:ind w:left="679" w:right="213"/>
      </w:pPr>
    </w:p>
    <w:bookmarkEnd w:id="0"/>
    <w:p w14:paraId="6F992616" w14:textId="77777777" w:rsidR="00DF601F" w:rsidRDefault="00DF601F">
      <w:pPr>
        <w:pStyle w:val="BodyText"/>
        <w:spacing w:before="8"/>
        <w:rPr>
          <w:sz w:val="15"/>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6660"/>
        <w:gridCol w:w="1530"/>
        <w:gridCol w:w="1530"/>
        <w:gridCol w:w="10"/>
      </w:tblGrid>
      <w:tr w:rsidR="00DF601F" w14:paraId="19817AB6" w14:textId="77777777">
        <w:trPr>
          <w:trHeight w:val="611"/>
        </w:trPr>
        <w:tc>
          <w:tcPr>
            <w:tcW w:w="360" w:type="dxa"/>
          </w:tcPr>
          <w:p w14:paraId="6156FFAB" w14:textId="77777777" w:rsidR="00DF601F" w:rsidRDefault="00DF601F">
            <w:pPr>
              <w:pStyle w:val="TableParagraph"/>
              <w:rPr>
                <w:rFonts w:ascii="Times New Roman"/>
              </w:rPr>
            </w:pPr>
          </w:p>
        </w:tc>
        <w:tc>
          <w:tcPr>
            <w:tcW w:w="9720" w:type="dxa"/>
            <w:gridSpan w:val="4"/>
          </w:tcPr>
          <w:p w14:paraId="619B2FB1" w14:textId="5B8F9376" w:rsidR="00DF601F" w:rsidRDefault="00000000">
            <w:pPr>
              <w:pStyle w:val="TableParagraph"/>
              <w:tabs>
                <w:tab w:val="left" w:pos="7139"/>
              </w:tabs>
              <w:spacing w:before="1"/>
              <w:ind w:left="1997" w:right="1952" w:firstLine="6"/>
              <w:rPr>
                <w:b/>
              </w:rPr>
            </w:pPr>
            <w:r>
              <w:rPr>
                <w:b/>
              </w:rPr>
              <w:t>Table 2A – Data for January 1, 202</w:t>
            </w:r>
            <w:r w:rsidR="00877B1C">
              <w:rPr>
                <w:b/>
              </w:rPr>
              <w:t>2</w:t>
            </w:r>
            <w:r>
              <w:rPr>
                <w:b/>
              </w:rPr>
              <w:t xml:space="preserve"> through </w:t>
            </w:r>
            <w:r>
              <w:rPr>
                <w:b/>
                <w:u w:val="single"/>
              </w:rPr>
              <w:tab/>
            </w:r>
            <w:r>
              <w:rPr>
                <w:b/>
              </w:rPr>
              <w:t>,</w:t>
            </w:r>
            <w:r>
              <w:rPr>
                <w:b/>
                <w:spacing w:val="-16"/>
              </w:rPr>
              <w:t xml:space="preserve"> </w:t>
            </w:r>
            <w:r>
              <w:rPr>
                <w:b/>
              </w:rPr>
              <w:t>202</w:t>
            </w:r>
            <w:r w:rsidR="00877B1C">
              <w:rPr>
                <w:b/>
              </w:rPr>
              <w:t>2</w:t>
            </w:r>
            <w:r>
              <w:rPr>
                <w:b/>
              </w:rPr>
              <w:t xml:space="preserve"> Medical/Surgical</w:t>
            </w:r>
            <w:r>
              <w:rPr>
                <w:b/>
                <w:spacing w:val="-12"/>
              </w:rPr>
              <w:t xml:space="preserve"> </w:t>
            </w:r>
            <w:r>
              <w:rPr>
                <w:b/>
              </w:rPr>
              <w:t>Physicians</w:t>
            </w:r>
            <w:r>
              <w:rPr>
                <w:b/>
                <w:spacing w:val="-11"/>
              </w:rPr>
              <w:t xml:space="preserve"> </w:t>
            </w:r>
            <w:r>
              <w:rPr>
                <w:b/>
                <w:u w:val="single"/>
              </w:rPr>
              <w:t>compared</w:t>
            </w:r>
            <w:r>
              <w:rPr>
                <w:b/>
                <w:spacing w:val="-12"/>
                <w:u w:val="single"/>
              </w:rPr>
              <w:t xml:space="preserve"> </w:t>
            </w:r>
            <w:r>
              <w:rPr>
                <w:b/>
                <w:u w:val="single"/>
              </w:rPr>
              <w:t>to</w:t>
            </w:r>
            <w:r>
              <w:rPr>
                <w:b/>
                <w:spacing w:val="-11"/>
              </w:rPr>
              <w:t xml:space="preserve"> </w:t>
            </w:r>
            <w:r>
              <w:rPr>
                <w:b/>
                <w:spacing w:val="-2"/>
              </w:rPr>
              <w:t>Psychiatrists</w:t>
            </w:r>
          </w:p>
        </w:tc>
      </w:tr>
      <w:tr w:rsidR="00DF601F" w14:paraId="019262E3" w14:textId="77777777">
        <w:trPr>
          <w:trHeight w:val="453"/>
        </w:trPr>
        <w:tc>
          <w:tcPr>
            <w:tcW w:w="360" w:type="dxa"/>
          </w:tcPr>
          <w:p w14:paraId="174D50B1" w14:textId="77777777" w:rsidR="00DF601F" w:rsidRDefault="00DF601F">
            <w:pPr>
              <w:pStyle w:val="TableParagraph"/>
              <w:rPr>
                <w:rFonts w:ascii="Times New Roman"/>
              </w:rPr>
            </w:pPr>
          </w:p>
        </w:tc>
        <w:tc>
          <w:tcPr>
            <w:tcW w:w="6660" w:type="dxa"/>
          </w:tcPr>
          <w:p w14:paraId="0C1D4F1A" w14:textId="77777777" w:rsidR="00DF601F" w:rsidRDefault="00000000">
            <w:pPr>
              <w:pStyle w:val="TableParagraph"/>
              <w:ind w:left="125"/>
              <w:rPr>
                <w:b/>
              </w:rPr>
            </w:pPr>
            <w:r>
              <w:rPr>
                <w:b/>
                <w:spacing w:val="-2"/>
              </w:rPr>
              <w:t>Description</w:t>
            </w:r>
          </w:p>
        </w:tc>
        <w:tc>
          <w:tcPr>
            <w:tcW w:w="1530" w:type="dxa"/>
          </w:tcPr>
          <w:p w14:paraId="5B703FC8" w14:textId="77777777" w:rsidR="00DF601F" w:rsidRDefault="00000000">
            <w:pPr>
              <w:pStyle w:val="TableParagraph"/>
              <w:ind w:left="261"/>
              <w:rPr>
                <w:b/>
              </w:rPr>
            </w:pPr>
            <w:r>
              <w:rPr>
                <w:b/>
              </w:rPr>
              <w:t>Column</w:t>
            </w:r>
            <w:r>
              <w:rPr>
                <w:b/>
                <w:spacing w:val="-10"/>
              </w:rPr>
              <w:t xml:space="preserve"> A</w:t>
            </w:r>
          </w:p>
        </w:tc>
        <w:tc>
          <w:tcPr>
            <w:tcW w:w="1530" w:type="dxa"/>
            <w:gridSpan w:val="2"/>
          </w:tcPr>
          <w:p w14:paraId="7C4BC35B" w14:textId="77777777" w:rsidR="00DF601F" w:rsidRDefault="00000000">
            <w:pPr>
              <w:pStyle w:val="TableParagraph"/>
              <w:ind w:left="261"/>
              <w:rPr>
                <w:b/>
              </w:rPr>
            </w:pPr>
            <w:r>
              <w:rPr>
                <w:b/>
              </w:rPr>
              <w:t>Column</w:t>
            </w:r>
            <w:r>
              <w:rPr>
                <w:b/>
                <w:spacing w:val="-10"/>
              </w:rPr>
              <w:t xml:space="preserve"> B</w:t>
            </w:r>
          </w:p>
        </w:tc>
      </w:tr>
      <w:tr w:rsidR="00DF601F" w14:paraId="325EEEDD" w14:textId="77777777">
        <w:trPr>
          <w:trHeight w:val="592"/>
        </w:trPr>
        <w:tc>
          <w:tcPr>
            <w:tcW w:w="360" w:type="dxa"/>
          </w:tcPr>
          <w:p w14:paraId="67E8566F" w14:textId="77777777" w:rsidR="00DF601F" w:rsidRDefault="00DF601F">
            <w:pPr>
              <w:pStyle w:val="TableParagraph"/>
              <w:rPr>
                <w:rFonts w:ascii="Times New Roman"/>
              </w:rPr>
            </w:pPr>
          </w:p>
        </w:tc>
        <w:tc>
          <w:tcPr>
            <w:tcW w:w="6660" w:type="dxa"/>
          </w:tcPr>
          <w:p w14:paraId="5748D477" w14:textId="77777777" w:rsidR="00DF601F" w:rsidRDefault="00000000">
            <w:pPr>
              <w:pStyle w:val="TableParagraph"/>
              <w:ind w:left="125"/>
              <w:rPr>
                <w:b/>
              </w:rPr>
            </w:pPr>
            <w:r>
              <w:rPr>
                <w:b/>
              </w:rPr>
              <w:t>For</w:t>
            </w:r>
            <w:r>
              <w:rPr>
                <w:b/>
                <w:spacing w:val="-10"/>
              </w:rPr>
              <w:t xml:space="preserve"> </w:t>
            </w:r>
            <w:r>
              <w:rPr>
                <w:b/>
              </w:rPr>
              <w:t>In-Network</w:t>
            </w:r>
            <w:r>
              <w:rPr>
                <w:b/>
                <w:spacing w:val="-8"/>
              </w:rPr>
              <w:t xml:space="preserve"> </w:t>
            </w:r>
            <w:r>
              <w:rPr>
                <w:b/>
              </w:rPr>
              <w:t>Office</w:t>
            </w:r>
            <w:r>
              <w:rPr>
                <w:b/>
                <w:spacing w:val="-8"/>
              </w:rPr>
              <w:t xml:space="preserve"> </w:t>
            </w:r>
            <w:r>
              <w:rPr>
                <w:b/>
              </w:rPr>
              <w:t>Visits</w:t>
            </w:r>
            <w:r>
              <w:rPr>
                <w:b/>
                <w:spacing w:val="-8"/>
              </w:rPr>
              <w:t xml:space="preserve"> </w:t>
            </w:r>
            <w:r>
              <w:rPr>
                <w:b/>
              </w:rPr>
              <w:t>Only</w:t>
            </w:r>
            <w:r>
              <w:rPr>
                <w:b/>
                <w:spacing w:val="-8"/>
              </w:rPr>
              <w:t xml:space="preserve"> </w:t>
            </w:r>
            <w:r>
              <w:rPr>
                <w:b/>
              </w:rPr>
              <w:t>(non-facility</w:t>
            </w:r>
            <w:r>
              <w:rPr>
                <w:b/>
                <w:spacing w:val="-9"/>
              </w:rPr>
              <w:t xml:space="preserve"> </w:t>
            </w:r>
            <w:r>
              <w:rPr>
                <w:b/>
                <w:spacing w:val="-2"/>
              </w:rPr>
              <w:t>based)</w:t>
            </w:r>
          </w:p>
        </w:tc>
        <w:tc>
          <w:tcPr>
            <w:tcW w:w="1530" w:type="dxa"/>
          </w:tcPr>
          <w:p w14:paraId="200BAD01" w14:textId="77777777" w:rsidR="00DF601F" w:rsidRDefault="00000000">
            <w:pPr>
              <w:pStyle w:val="TableParagraph"/>
              <w:ind w:left="475" w:right="209" w:hanging="220"/>
              <w:rPr>
                <w:b/>
              </w:rPr>
            </w:pPr>
            <w:r>
              <w:rPr>
                <w:b/>
              </w:rPr>
              <w:t>CPT</w:t>
            </w:r>
            <w:r>
              <w:rPr>
                <w:b/>
                <w:spacing w:val="-16"/>
              </w:rPr>
              <w:t xml:space="preserve"> </w:t>
            </w:r>
            <w:r>
              <w:rPr>
                <w:b/>
              </w:rPr>
              <w:t xml:space="preserve">Code </w:t>
            </w:r>
            <w:r>
              <w:rPr>
                <w:b/>
                <w:spacing w:val="-2"/>
              </w:rPr>
              <w:t>99213</w:t>
            </w:r>
          </w:p>
        </w:tc>
        <w:tc>
          <w:tcPr>
            <w:tcW w:w="1530" w:type="dxa"/>
            <w:gridSpan w:val="2"/>
          </w:tcPr>
          <w:p w14:paraId="7AF8B5AF" w14:textId="77777777" w:rsidR="00DF601F" w:rsidRDefault="00000000">
            <w:pPr>
              <w:pStyle w:val="TableParagraph"/>
              <w:ind w:left="475" w:right="209" w:hanging="220"/>
              <w:rPr>
                <w:b/>
              </w:rPr>
            </w:pPr>
            <w:r>
              <w:rPr>
                <w:b/>
              </w:rPr>
              <w:t>CPT</w:t>
            </w:r>
            <w:r>
              <w:rPr>
                <w:b/>
                <w:spacing w:val="-16"/>
              </w:rPr>
              <w:t xml:space="preserve"> </w:t>
            </w:r>
            <w:r>
              <w:rPr>
                <w:b/>
              </w:rPr>
              <w:t xml:space="preserve">Code </w:t>
            </w:r>
            <w:r>
              <w:rPr>
                <w:b/>
                <w:spacing w:val="-2"/>
              </w:rPr>
              <w:t>99214</w:t>
            </w:r>
          </w:p>
        </w:tc>
      </w:tr>
      <w:tr w:rsidR="00DF601F" w14:paraId="728F6EC2" w14:textId="77777777">
        <w:trPr>
          <w:trHeight w:val="917"/>
        </w:trPr>
        <w:tc>
          <w:tcPr>
            <w:tcW w:w="360" w:type="dxa"/>
          </w:tcPr>
          <w:p w14:paraId="7EFE6A86" w14:textId="77777777" w:rsidR="00DF601F" w:rsidRDefault="00DF601F">
            <w:pPr>
              <w:pStyle w:val="TableParagraph"/>
              <w:spacing w:before="10"/>
              <w:rPr>
                <w:sz w:val="28"/>
              </w:rPr>
            </w:pPr>
          </w:p>
          <w:p w14:paraId="01499982" w14:textId="77777777" w:rsidR="00DF601F" w:rsidRDefault="00000000">
            <w:pPr>
              <w:pStyle w:val="TableParagraph"/>
              <w:ind w:left="44"/>
              <w:jc w:val="center"/>
            </w:pPr>
            <w:r>
              <w:rPr>
                <w:w w:val="99"/>
              </w:rPr>
              <w:t>1</w:t>
            </w:r>
          </w:p>
        </w:tc>
        <w:tc>
          <w:tcPr>
            <w:tcW w:w="6660" w:type="dxa"/>
          </w:tcPr>
          <w:p w14:paraId="7F92C965" w14:textId="77777777" w:rsidR="00DF601F" w:rsidRDefault="00000000">
            <w:pPr>
              <w:pStyle w:val="TableParagraph"/>
              <w:spacing w:before="79"/>
              <w:ind w:left="125"/>
            </w:pPr>
            <w:r>
              <w:t>Weighted average allowed amount for primary care physicians (PCPs)</w:t>
            </w:r>
            <w:r>
              <w:rPr>
                <w:spacing w:val="-5"/>
              </w:rPr>
              <w:t xml:space="preserve"> </w:t>
            </w:r>
            <w:r>
              <w:t>–</w:t>
            </w:r>
            <w:r>
              <w:rPr>
                <w:spacing w:val="-5"/>
              </w:rPr>
              <w:t xml:space="preserve"> </w:t>
            </w:r>
            <w:r>
              <w:t>general</w:t>
            </w:r>
            <w:r>
              <w:rPr>
                <w:spacing w:val="-5"/>
              </w:rPr>
              <w:t xml:space="preserve"> </w:t>
            </w:r>
            <w:r>
              <w:t>practice,</w:t>
            </w:r>
            <w:r>
              <w:rPr>
                <w:spacing w:val="-5"/>
              </w:rPr>
              <w:t xml:space="preserve"> </w:t>
            </w:r>
            <w:r>
              <w:t>family</w:t>
            </w:r>
            <w:r>
              <w:rPr>
                <w:spacing w:val="-5"/>
              </w:rPr>
              <w:t xml:space="preserve"> </w:t>
            </w:r>
            <w:r>
              <w:t>practice,</w:t>
            </w:r>
            <w:r>
              <w:rPr>
                <w:spacing w:val="-5"/>
              </w:rPr>
              <w:t xml:space="preserve"> </w:t>
            </w:r>
            <w:r>
              <w:t>internal</w:t>
            </w:r>
            <w:r>
              <w:rPr>
                <w:spacing w:val="-5"/>
              </w:rPr>
              <w:t xml:space="preserve"> </w:t>
            </w:r>
            <w:r>
              <w:t>medicine,</w:t>
            </w:r>
            <w:r>
              <w:rPr>
                <w:spacing w:val="-6"/>
              </w:rPr>
              <w:t xml:space="preserve"> </w:t>
            </w:r>
            <w:r>
              <w:t>and pediatric medicine physicians</w:t>
            </w:r>
          </w:p>
        </w:tc>
        <w:tc>
          <w:tcPr>
            <w:tcW w:w="1530" w:type="dxa"/>
          </w:tcPr>
          <w:p w14:paraId="3D45183C" w14:textId="77777777" w:rsidR="00DF601F" w:rsidRDefault="00DF601F">
            <w:pPr>
              <w:pStyle w:val="TableParagraph"/>
              <w:spacing w:before="10"/>
              <w:rPr>
                <w:sz w:val="28"/>
              </w:rPr>
            </w:pPr>
          </w:p>
          <w:p w14:paraId="1EBF946F" w14:textId="77777777" w:rsidR="00DF601F" w:rsidRDefault="00000000">
            <w:pPr>
              <w:pStyle w:val="TableParagraph"/>
              <w:ind w:left="124"/>
            </w:pPr>
            <w:r>
              <w:rPr>
                <w:w w:val="99"/>
              </w:rPr>
              <w:t>$</w:t>
            </w:r>
          </w:p>
        </w:tc>
        <w:tc>
          <w:tcPr>
            <w:tcW w:w="1530" w:type="dxa"/>
            <w:gridSpan w:val="2"/>
          </w:tcPr>
          <w:p w14:paraId="36AE299C" w14:textId="77777777" w:rsidR="00DF601F" w:rsidRDefault="00DF601F">
            <w:pPr>
              <w:pStyle w:val="TableParagraph"/>
              <w:spacing w:before="2"/>
              <w:rPr>
                <w:sz w:val="20"/>
              </w:rPr>
            </w:pPr>
          </w:p>
          <w:p w14:paraId="527F23DB" w14:textId="77777777" w:rsidR="00DF601F" w:rsidRDefault="00000000">
            <w:pPr>
              <w:pStyle w:val="TableParagraph"/>
              <w:ind w:left="124"/>
            </w:pPr>
            <w:r>
              <w:rPr>
                <w:w w:val="99"/>
              </w:rPr>
              <w:t>$</w:t>
            </w:r>
          </w:p>
        </w:tc>
      </w:tr>
      <w:tr w:rsidR="00DF601F" w14:paraId="319170FE" w14:textId="77777777">
        <w:trPr>
          <w:trHeight w:val="772"/>
        </w:trPr>
        <w:tc>
          <w:tcPr>
            <w:tcW w:w="360" w:type="dxa"/>
          </w:tcPr>
          <w:p w14:paraId="0398FF64" w14:textId="77777777" w:rsidR="00DF601F" w:rsidRDefault="00DF601F">
            <w:pPr>
              <w:pStyle w:val="TableParagraph"/>
              <w:spacing w:before="7"/>
            </w:pPr>
          </w:p>
          <w:p w14:paraId="1F8A5CFF" w14:textId="77777777" w:rsidR="00DF601F" w:rsidRDefault="00000000">
            <w:pPr>
              <w:pStyle w:val="TableParagraph"/>
              <w:ind w:left="44"/>
              <w:jc w:val="center"/>
            </w:pPr>
            <w:r>
              <w:rPr>
                <w:w w:val="99"/>
              </w:rPr>
              <w:t>2</w:t>
            </w:r>
          </w:p>
        </w:tc>
        <w:tc>
          <w:tcPr>
            <w:tcW w:w="6660" w:type="dxa"/>
          </w:tcPr>
          <w:p w14:paraId="1A1E68EC" w14:textId="77777777" w:rsidR="00DF601F" w:rsidRDefault="00000000">
            <w:pPr>
              <w:pStyle w:val="TableParagraph"/>
              <w:spacing w:before="133"/>
              <w:ind w:left="125"/>
            </w:pPr>
            <w:r>
              <w:t>Weighted</w:t>
            </w:r>
            <w:r>
              <w:rPr>
                <w:spacing w:val="-7"/>
              </w:rPr>
              <w:t xml:space="preserve"> </w:t>
            </w:r>
            <w:r>
              <w:t>average</w:t>
            </w:r>
            <w:r>
              <w:rPr>
                <w:spacing w:val="-6"/>
              </w:rPr>
              <w:t xml:space="preserve"> </w:t>
            </w:r>
            <w:r>
              <w:t>allowed</w:t>
            </w:r>
            <w:r>
              <w:rPr>
                <w:spacing w:val="-7"/>
              </w:rPr>
              <w:t xml:space="preserve"> </w:t>
            </w:r>
            <w:r>
              <w:t>amount</w:t>
            </w:r>
            <w:r>
              <w:rPr>
                <w:spacing w:val="-7"/>
              </w:rPr>
              <w:t xml:space="preserve"> </w:t>
            </w:r>
            <w:r>
              <w:t>for</w:t>
            </w:r>
            <w:r>
              <w:rPr>
                <w:spacing w:val="-7"/>
              </w:rPr>
              <w:t xml:space="preserve"> </w:t>
            </w:r>
            <w:r>
              <w:t>non-PCP,</w:t>
            </w:r>
            <w:r>
              <w:rPr>
                <w:spacing w:val="-6"/>
              </w:rPr>
              <w:t xml:space="preserve"> </w:t>
            </w:r>
            <w:r>
              <w:t>non-psychiatrist M/S specialist physicians</w:t>
            </w:r>
          </w:p>
        </w:tc>
        <w:tc>
          <w:tcPr>
            <w:tcW w:w="1530" w:type="dxa"/>
          </w:tcPr>
          <w:p w14:paraId="1BABE7C0" w14:textId="77777777" w:rsidR="00DF601F" w:rsidRDefault="00DF601F">
            <w:pPr>
              <w:pStyle w:val="TableParagraph"/>
              <w:spacing w:before="7"/>
            </w:pPr>
          </w:p>
          <w:p w14:paraId="2CE66534" w14:textId="77777777" w:rsidR="00DF601F" w:rsidRDefault="00000000">
            <w:pPr>
              <w:pStyle w:val="TableParagraph"/>
              <w:ind w:left="125"/>
            </w:pPr>
            <w:r>
              <w:rPr>
                <w:w w:val="99"/>
              </w:rPr>
              <w:t>$</w:t>
            </w:r>
          </w:p>
        </w:tc>
        <w:tc>
          <w:tcPr>
            <w:tcW w:w="1530" w:type="dxa"/>
            <w:gridSpan w:val="2"/>
          </w:tcPr>
          <w:p w14:paraId="1DC53510" w14:textId="77777777" w:rsidR="00DF601F" w:rsidRDefault="00000000">
            <w:pPr>
              <w:pStyle w:val="TableParagraph"/>
              <w:spacing w:before="159"/>
              <w:ind w:left="125"/>
            </w:pPr>
            <w:r>
              <w:rPr>
                <w:w w:val="99"/>
              </w:rPr>
              <w:t>$</w:t>
            </w:r>
          </w:p>
        </w:tc>
      </w:tr>
      <w:tr w:rsidR="00DF601F" w14:paraId="6E50F9B4" w14:textId="77777777">
        <w:trPr>
          <w:trHeight w:val="890"/>
        </w:trPr>
        <w:tc>
          <w:tcPr>
            <w:tcW w:w="360" w:type="dxa"/>
          </w:tcPr>
          <w:p w14:paraId="33A8935F" w14:textId="77777777" w:rsidR="00DF601F" w:rsidRDefault="00DF601F">
            <w:pPr>
              <w:pStyle w:val="TableParagraph"/>
              <w:spacing w:before="8"/>
              <w:rPr>
                <w:sz w:val="27"/>
              </w:rPr>
            </w:pPr>
          </w:p>
          <w:p w14:paraId="652A67D8" w14:textId="77777777" w:rsidR="00DF601F" w:rsidRDefault="00000000">
            <w:pPr>
              <w:pStyle w:val="TableParagraph"/>
              <w:ind w:left="44"/>
              <w:jc w:val="center"/>
            </w:pPr>
            <w:r>
              <w:rPr>
                <w:w w:val="99"/>
              </w:rPr>
              <w:t>3</w:t>
            </w:r>
          </w:p>
        </w:tc>
        <w:tc>
          <w:tcPr>
            <w:tcW w:w="6660" w:type="dxa"/>
          </w:tcPr>
          <w:p w14:paraId="26DEBC7C" w14:textId="77777777" w:rsidR="00DF601F" w:rsidRDefault="00000000">
            <w:pPr>
              <w:pStyle w:val="TableParagraph"/>
              <w:spacing w:before="192"/>
              <w:ind w:left="125"/>
            </w:pPr>
            <w:r>
              <w:t>Weighted</w:t>
            </w:r>
            <w:r>
              <w:rPr>
                <w:spacing w:val="-6"/>
              </w:rPr>
              <w:t xml:space="preserve"> </w:t>
            </w:r>
            <w:r>
              <w:t>average</w:t>
            </w:r>
            <w:r>
              <w:rPr>
                <w:spacing w:val="-6"/>
              </w:rPr>
              <w:t xml:space="preserve"> </w:t>
            </w:r>
            <w:r>
              <w:t>allowed</w:t>
            </w:r>
            <w:r>
              <w:rPr>
                <w:spacing w:val="-6"/>
              </w:rPr>
              <w:t xml:space="preserve"> </w:t>
            </w:r>
            <w:r>
              <w:t>amount</w:t>
            </w:r>
            <w:r>
              <w:rPr>
                <w:spacing w:val="-6"/>
              </w:rPr>
              <w:t xml:space="preserve"> </w:t>
            </w:r>
            <w:r>
              <w:t>for</w:t>
            </w:r>
            <w:r>
              <w:rPr>
                <w:spacing w:val="-6"/>
              </w:rPr>
              <w:t xml:space="preserve"> </w:t>
            </w:r>
            <w:r>
              <w:t>PCPs</w:t>
            </w:r>
            <w:r>
              <w:rPr>
                <w:spacing w:val="-6"/>
              </w:rPr>
              <w:t xml:space="preserve"> </w:t>
            </w:r>
            <w:r>
              <w:t>and</w:t>
            </w:r>
            <w:r>
              <w:rPr>
                <w:spacing w:val="-6"/>
              </w:rPr>
              <w:t xml:space="preserve"> </w:t>
            </w:r>
            <w:r>
              <w:t>non-psychiatrist M/S specialist physicians (combined)</w:t>
            </w:r>
          </w:p>
        </w:tc>
        <w:tc>
          <w:tcPr>
            <w:tcW w:w="1530" w:type="dxa"/>
          </w:tcPr>
          <w:p w14:paraId="49F1B3EB" w14:textId="77777777" w:rsidR="00DF601F" w:rsidRDefault="00DF601F">
            <w:pPr>
              <w:pStyle w:val="TableParagraph"/>
              <w:spacing w:before="8"/>
              <w:rPr>
                <w:sz w:val="27"/>
              </w:rPr>
            </w:pPr>
          </w:p>
          <w:p w14:paraId="5890142A" w14:textId="77777777" w:rsidR="00DF601F" w:rsidRDefault="00000000">
            <w:pPr>
              <w:pStyle w:val="TableParagraph"/>
              <w:ind w:left="125"/>
            </w:pPr>
            <w:r>
              <w:rPr>
                <w:w w:val="99"/>
              </w:rPr>
              <w:t>$</w:t>
            </w:r>
          </w:p>
        </w:tc>
        <w:tc>
          <w:tcPr>
            <w:tcW w:w="1530" w:type="dxa"/>
            <w:gridSpan w:val="2"/>
          </w:tcPr>
          <w:p w14:paraId="2A626846" w14:textId="77777777" w:rsidR="00DF601F" w:rsidRDefault="00DF601F">
            <w:pPr>
              <w:pStyle w:val="TableParagraph"/>
              <w:rPr>
                <w:sz w:val="19"/>
              </w:rPr>
            </w:pPr>
          </w:p>
          <w:p w14:paraId="1C47172E" w14:textId="77777777" w:rsidR="00DF601F" w:rsidRDefault="00000000">
            <w:pPr>
              <w:pStyle w:val="TableParagraph"/>
              <w:spacing w:before="1"/>
              <w:ind w:left="125"/>
            </w:pPr>
            <w:r>
              <w:rPr>
                <w:w w:val="99"/>
              </w:rPr>
              <w:t>$</w:t>
            </w:r>
          </w:p>
        </w:tc>
      </w:tr>
      <w:tr w:rsidR="00DF601F" w14:paraId="09916582" w14:textId="77777777">
        <w:trPr>
          <w:trHeight w:val="594"/>
        </w:trPr>
        <w:tc>
          <w:tcPr>
            <w:tcW w:w="360" w:type="dxa"/>
          </w:tcPr>
          <w:p w14:paraId="33885EDC" w14:textId="77777777" w:rsidR="00DF601F" w:rsidRDefault="00000000">
            <w:pPr>
              <w:pStyle w:val="TableParagraph"/>
              <w:spacing w:before="180"/>
              <w:ind w:left="44"/>
              <w:jc w:val="center"/>
            </w:pPr>
            <w:r>
              <w:rPr>
                <w:w w:val="99"/>
              </w:rPr>
              <w:t>4</w:t>
            </w:r>
          </w:p>
        </w:tc>
        <w:tc>
          <w:tcPr>
            <w:tcW w:w="6660" w:type="dxa"/>
          </w:tcPr>
          <w:p w14:paraId="11ABEA21" w14:textId="77777777" w:rsidR="00DF601F" w:rsidRDefault="00000000">
            <w:pPr>
              <w:pStyle w:val="TableParagraph"/>
              <w:spacing w:before="52"/>
              <w:ind w:left="125" w:right="166"/>
            </w:pPr>
            <w:r>
              <w:t>Weighted</w:t>
            </w:r>
            <w:r>
              <w:rPr>
                <w:spacing w:val="-7"/>
              </w:rPr>
              <w:t xml:space="preserve"> </w:t>
            </w:r>
            <w:r>
              <w:t>average</w:t>
            </w:r>
            <w:r>
              <w:rPr>
                <w:spacing w:val="-7"/>
              </w:rPr>
              <w:t xml:space="preserve"> </w:t>
            </w:r>
            <w:r>
              <w:t>allowed</w:t>
            </w:r>
            <w:r>
              <w:rPr>
                <w:spacing w:val="-7"/>
              </w:rPr>
              <w:t xml:space="preserve"> </w:t>
            </w:r>
            <w:r>
              <w:t>amount</w:t>
            </w:r>
            <w:r>
              <w:rPr>
                <w:spacing w:val="-7"/>
              </w:rPr>
              <w:t xml:space="preserve"> </w:t>
            </w:r>
            <w:r>
              <w:t>for</w:t>
            </w:r>
            <w:r>
              <w:rPr>
                <w:spacing w:val="-7"/>
              </w:rPr>
              <w:t xml:space="preserve"> </w:t>
            </w:r>
            <w:r>
              <w:t>psychiatrists,</w:t>
            </w:r>
            <w:r>
              <w:rPr>
                <w:spacing w:val="-7"/>
              </w:rPr>
              <w:t xml:space="preserve"> </w:t>
            </w:r>
            <w:r>
              <w:t>including child psychiatrists</w:t>
            </w:r>
          </w:p>
        </w:tc>
        <w:tc>
          <w:tcPr>
            <w:tcW w:w="1530" w:type="dxa"/>
            <w:tcBorders>
              <w:bottom w:val="single" w:sz="18" w:space="0" w:color="000000"/>
            </w:tcBorders>
          </w:tcPr>
          <w:p w14:paraId="0B419D0D" w14:textId="77777777" w:rsidR="00DF601F" w:rsidRDefault="00000000">
            <w:pPr>
              <w:pStyle w:val="TableParagraph"/>
              <w:spacing w:before="180"/>
              <w:ind w:left="125"/>
            </w:pPr>
            <w:r>
              <w:rPr>
                <w:w w:val="99"/>
              </w:rPr>
              <w:t>$</w:t>
            </w:r>
          </w:p>
        </w:tc>
        <w:tc>
          <w:tcPr>
            <w:tcW w:w="1530" w:type="dxa"/>
            <w:gridSpan w:val="2"/>
            <w:tcBorders>
              <w:bottom w:val="single" w:sz="18" w:space="0" w:color="000000"/>
            </w:tcBorders>
          </w:tcPr>
          <w:p w14:paraId="6F32C3E0" w14:textId="77777777" w:rsidR="00DF601F" w:rsidRDefault="00000000">
            <w:pPr>
              <w:pStyle w:val="TableParagraph"/>
              <w:spacing w:before="79"/>
              <w:ind w:left="125"/>
            </w:pPr>
            <w:r>
              <w:rPr>
                <w:w w:val="99"/>
              </w:rPr>
              <w:t>$</w:t>
            </w:r>
          </w:p>
        </w:tc>
      </w:tr>
      <w:tr w:rsidR="005D2AEB" w14:paraId="237126C2" w14:textId="77777777">
        <w:trPr>
          <w:gridAfter w:val="1"/>
          <w:wAfter w:w="10" w:type="dxa"/>
          <w:trHeight w:val="945"/>
        </w:trPr>
        <w:tc>
          <w:tcPr>
            <w:tcW w:w="360" w:type="dxa"/>
          </w:tcPr>
          <w:p w14:paraId="5379ACB5" w14:textId="77777777" w:rsidR="005D2AEB" w:rsidRDefault="005D2AEB" w:rsidP="005D2AEB">
            <w:pPr>
              <w:pStyle w:val="TableParagraph"/>
              <w:spacing w:before="6"/>
              <w:jc w:val="center"/>
            </w:pPr>
          </w:p>
          <w:p w14:paraId="60865A0E" w14:textId="48C1F24F" w:rsidR="005D2AEB" w:rsidRPr="0046320F" w:rsidRDefault="005D2AEB" w:rsidP="0046320F">
            <w:pPr>
              <w:pStyle w:val="TableParagraph"/>
              <w:spacing w:before="6"/>
              <w:jc w:val="center"/>
            </w:pPr>
            <w:r w:rsidRPr="0046320F">
              <w:t>5</w:t>
            </w:r>
          </w:p>
        </w:tc>
        <w:tc>
          <w:tcPr>
            <w:tcW w:w="6660" w:type="dxa"/>
            <w:tcBorders>
              <w:right w:val="single" w:sz="18" w:space="0" w:color="000000"/>
            </w:tcBorders>
          </w:tcPr>
          <w:p w14:paraId="1D39A2E8" w14:textId="34815E49" w:rsidR="005D2AEB" w:rsidRDefault="005D2AEB">
            <w:pPr>
              <w:pStyle w:val="TableParagraph"/>
              <w:spacing w:before="110"/>
              <w:ind w:left="125" w:right="85"/>
            </w:pPr>
            <w:r w:rsidRPr="005D2AEB">
              <w:t xml:space="preserve">Percentage by which in-network allowed amounts for PCPs were higher </w:t>
            </w:r>
            <w:r w:rsidRPr="005D2AEB">
              <w:rPr>
                <w:u w:val="single"/>
              </w:rPr>
              <w:t>compared to</w:t>
            </w:r>
            <w:r w:rsidRPr="005D2AEB">
              <w:t xml:space="preserve"> psychiatrists</w:t>
            </w:r>
          </w:p>
        </w:tc>
        <w:tc>
          <w:tcPr>
            <w:tcW w:w="1530" w:type="dxa"/>
            <w:tcBorders>
              <w:top w:val="single" w:sz="18" w:space="0" w:color="000000"/>
              <w:left w:val="single" w:sz="18" w:space="0" w:color="000000"/>
              <w:bottom w:val="single" w:sz="18" w:space="0" w:color="000000"/>
              <w:right w:val="single" w:sz="18" w:space="0" w:color="000000"/>
            </w:tcBorders>
          </w:tcPr>
          <w:p w14:paraId="68AD0F15" w14:textId="77777777" w:rsidR="005D2AEB" w:rsidRDefault="005D2AEB" w:rsidP="005D2AEB">
            <w:pPr>
              <w:pStyle w:val="TableParagraph"/>
              <w:spacing w:before="6"/>
              <w:jc w:val="right"/>
              <w:rPr>
                <w:sz w:val="31"/>
              </w:rPr>
            </w:pPr>
          </w:p>
          <w:p w14:paraId="472B4D43" w14:textId="103CF8FA" w:rsidR="005D2AEB" w:rsidRPr="0046320F" w:rsidRDefault="005D2AEB" w:rsidP="0046320F">
            <w:pPr>
              <w:jc w:val="right"/>
            </w:pPr>
            <w:r>
              <w:t>%</w:t>
            </w:r>
          </w:p>
        </w:tc>
        <w:tc>
          <w:tcPr>
            <w:tcW w:w="1530" w:type="dxa"/>
            <w:tcBorders>
              <w:top w:val="single" w:sz="18" w:space="0" w:color="000000"/>
              <w:left w:val="single" w:sz="18" w:space="0" w:color="000000"/>
              <w:bottom w:val="single" w:sz="18" w:space="0" w:color="000000"/>
              <w:right w:val="single" w:sz="18" w:space="0" w:color="000000"/>
            </w:tcBorders>
          </w:tcPr>
          <w:p w14:paraId="4AA382EE" w14:textId="77777777" w:rsidR="005D2AEB" w:rsidRDefault="005D2AEB" w:rsidP="005D2AEB">
            <w:pPr>
              <w:pStyle w:val="TableParagraph"/>
              <w:spacing w:before="6"/>
              <w:jc w:val="right"/>
              <w:rPr>
                <w:sz w:val="31"/>
              </w:rPr>
            </w:pPr>
          </w:p>
          <w:p w14:paraId="633FD8E8" w14:textId="2D5FAE03" w:rsidR="005D2AEB" w:rsidRPr="0046320F" w:rsidRDefault="005D2AEB" w:rsidP="0046320F">
            <w:pPr>
              <w:pStyle w:val="TableParagraph"/>
              <w:spacing w:before="6"/>
              <w:jc w:val="right"/>
            </w:pPr>
            <w:r w:rsidRPr="0046320F">
              <w:t>%</w:t>
            </w:r>
          </w:p>
        </w:tc>
      </w:tr>
      <w:tr w:rsidR="005D2AEB" w14:paraId="79588AA3" w14:textId="77777777">
        <w:trPr>
          <w:gridAfter w:val="1"/>
          <w:wAfter w:w="10" w:type="dxa"/>
          <w:trHeight w:val="945"/>
        </w:trPr>
        <w:tc>
          <w:tcPr>
            <w:tcW w:w="360" w:type="dxa"/>
          </w:tcPr>
          <w:p w14:paraId="55C90519" w14:textId="77777777" w:rsidR="005D2AEB" w:rsidRDefault="005D2AEB" w:rsidP="005D2AEB">
            <w:pPr>
              <w:pStyle w:val="TableParagraph"/>
              <w:spacing w:before="6"/>
              <w:jc w:val="center"/>
            </w:pPr>
          </w:p>
          <w:p w14:paraId="5706FCC2" w14:textId="1AA8B8DF" w:rsidR="005D2AEB" w:rsidRPr="0046320F" w:rsidRDefault="005D2AEB" w:rsidP="0046320F">
            <w:pPr>
              <w:pStyle w:val="TableParagraph"/>
              <w:spacing w:before="6"/>
              <w:jc w:val="center"/>
            </w:pPr>
            <w:r w:rsidRPr="0046320F">
              <w:t>6</w:t>
            </w:r>
          </w:p>
        </w:tc>
        <w:tc>
          <w:tcPr>
            <w:tcW w:w="6660" w:type="dxa"/>
            <w:tcBorders>
              <w:right w:val="single" w:sz="18" w:space="0" w:color="000000"/>
            </w:tcBorders>
          </w:tcPr>
          <w:p w14:paraId="421B94F0" w14:textId="74076191" w:rsidR="005D2AEB" w:rsidRDefault="005D2AEB">
            <w:pPr>
              <w:pStyle w:val="TableParagraph"/>
              <w:spacing w:before="110"/>
              <w:ind w:left="125" w:right="85"/>
            </w:pPr>
            <w:r w:rsidRPr="005D2AEB">
              <w:t xml:space="preserve">Percentage by which in-network allowed amounts for non-psychiatrist M/S specialist physicians were higher </w:t>
            </w:r>
            <w:r w:rsidRPr="005D2AEB">
              <w:rPr>
                <w:u w:val="single"/>
              </w:rPr>
              <w:t>compared to</w:t>
            </w:r>
            <w:r w:rsidRPr="005D2AEB">
              <w:t xml:space="preserve"> psychiatrists</w:t>
            </w:r>
          </w:p>
        </w:tc>
        <w:tc>
          <w:tcPr>
            <w:tcW w:w="1530" w:type="dxa"/>
            <w:tcBorders>
              <w:top w:val="single" w:sz="18" w:space="0" w:color="000000"/>
              <w:left w:val="single" w:sz="18" w:space="0" w:color="000000"/>
              <w:bottom w:val="single" w:sz="18" w:space="0" w:color="000000"/>
              <w:right w:val="single" w:sz="18" w:space="0" w:color="000000"/>
            </w:tcBorders>
          </w:tcPr>
          <w:p w14:paraId="084F9C4B" w14:textId="77777777" w:rsidR="005D2AEB" w:rsidRDefault="005D2AEB" w:rsidP="005D2AEB">
            <w:pPr>
              <w:pStyle w:val="TableParagraph"/>
              <w:spacing w:before="6"/>
              <w:jc w:val="right"/>
            </w:pPr>
          </w:p>
          <w:p w14:paraId="372D9BB2" w14:textId="23477B3D" w:rsidR="005D2AEB" w:rsidRPr="0046320F" w:rsidRDefault="005D2AEB" w:rsidP="0046320F">
            <w:pPr>
              <w:pStyle w:val="TableParagraph"/>
              <w:spacing w:before="6"/>
              <w:jc w:val="right"/>
            </w:pPr>
            <w:r w:rsidRPr="0046320F">
              <w:t>%</w:t>
            </w:r>
          </w:p>
        </w:tc>
        <w:tc>
          <w:tcPr>
            <w:tcW w:w="1530" w:type="dxa"/>
            <w:tcBorders>
              <w:top w:val="single" w:sz="18" w:space="0" w:color="000000"/>
              <w:left w:val="single" w:sz="18" w:space="0" w:color="000000"/>
              <w:bottom w:val="single" w:sz="18" w:space="0" w:color="000000"/>
              <w:right w:val="single" w:sz="18" w:space="0" w:color="000000"/>
            </w:tcBorders>
          </w:tcPr>
          <w:p w14:paraId="4A0B9F0B" w14:textId="77777777" w:rsidR="005D2AEB" w:rsidRDefault="005D2AEB" w:rsidP="005D2AEB">
            <w:pPr>
              <w:pStyle w:val="TableParagraph"/>
              <w:spacing w:before="6"/>
              <w:jc w:val="right"/>
            </w:pPr>
          </w:p>
          <w:p w14:paraId="6BBAD3B4" w14:textId="7F75174B" w:rsidR="005D2AEB" w:rsidRPr="0046320F" w:rsidRDefault="005D2AEB" w:rsidP="0046320F">
            <w:pPr>
              <w:pStyle w:val="TableParagraph"/>
              <w:spacing w:before="6"/>
              <w:jc w:val="right"/>
            </w:pPr>
            <w:r w:rsidRPr="0046320F">
              <w:t>%</w:t>
            </w:r>
          </w:p>
        </w:tc>
      </w:tr>
      <w:tr w:rsidR="00DF601F" w14:paraId="200DCD02" w14:textId="77777777">
        <w:trPr>
          <w:trHeight w:val="945"/>
        </w:trPr>
        <w:tc>
          <w:tcPr>
            <w:tcW w:w="360" w:type="dxa"/>
          </w:tcPr>
          <w:p w14:paraId="29EFECE4" w14:textId="77777777" w:rsidR="00DF601F" w:rsidRDefault="00DF601F">
            <w:pPr>
              <w:pStyle w:val="TableParagraph"/>
              <w:spacing w:before="6"/>
              <w:rPr>
                <w:sz w:val="31"/>
              </w:rPr>
            </w:pPr>
          </w:p>
          <w:p w14:paraId="745FB74C" w14:textId="2E1903CA" w:rsidR="00DF601F" w:rsidRDefault="005D2AEB">
            <w:pPr>
              <w:pStyle w:val="TableParagraph"/>
              <w:ind w:left="44"/>
              <w:jc w:val="center"/>
            </w:pPr>
            <w:r>
              <w:rPr>
                <w:w w:val="99"/>
              </w:rPr>
              <w:t>7</w:t>
            </w:r>
          </w:p>
        </w:tc>
        <w:tc>
          <w:tcPr>
            <w:tcW w:w="6660" w:type="dxa"/>
            <w:tcBorders>
              <w:right w:val="single" w:sz="18" w:space="0" w:color="000000"/>
            </w:tcBorders>
          </w:tcPr>
          <w:p w14:paraId="1707E1F6" w14:textId="77777777" w:rsidR="00DF601F" w:rsidRDefault="00000000">
            <w:pPr>
              <w:pStyle w:val="TableParagraph"/>
              <w:spacing w:before="110"/>
              <w:ind w:left="125" w:right="85"/>
            </w:pPr>
            <w:r>
              <w:t>Percentage by which in-network allowed amounts for PCPs and non-psychiatrist</w:t>
            </w:r>
            <w:r>
              <w:rPr>
                <w:spacing w:val="-7"/>
              </w:rPr>
              <w:t xml:space="preserve"> </w:t>
            </w:r>
            <w:r>
              <w:t>M/S</w:t>
            </w:r>
            <w:r>
              <w:rPr>
                <w:spacing w:val="-7"/>
              </w:rPr>
              <w:t xml:space="preserve"> </w:t>
            </w:r>
            <w:r>
              <w:t>specialist</w:t>
            </w:r>
            <w:r>
              <w:rPr>
                <w:spacing w:val="-7"/>
              </w:rPr>
              <w:t xml:space="preserve"> </w:t>
            </w:r>
            <w:r>
              <w:t>physicians</w:t>
            </w:r>
            <w:r>
              <w:rPr>
                <w:spacing w:val="-6"/>
              </w:rPr>
              <w:t xml:space="preserve"> </w:t>
            </w:r>
            <w:r>
              <w:t>(combined)</w:t>
            </w:r>
            <w:r>
              <w:rPr>
                <w:spacing w:val="-7"/>
              </w:rPr>
              <w:t xml:space="preserve"> </w:t>
            </w:r>
            <w:r>
              <w:t>were</w:t>
            </w:r>
            <w:r>
              <w:rPr>
                <w:spacing w:val="-7"/>
              </w:rPr>
              <w:t xml:space="preserve"> </w:t>
            </w:r>
            <w:r>
              <w:t xml:space="preserve">higher </w:t>
            </w:r>
            <w:r>
              <w:rPr>
                <w:u w:val="single"/>
              </w:rPr>
              <w:t>compared to</w:t>
            </w:r>
            <w:r>
              <w:t xml:space="preserve"> psychiatrists</w:t>
            </w:r>
          </w:p>
        </w:tc>
        <w:tc>
          <w:tcPr>
            <w:tcW w:w="1530" w:type="dxa"/>
            <w:tcBorders>
              <w:top w:val="single" w:sz="18" w:space="0" w:color="000000"/>
              <w:left w:val="single" w:sz="18" w:space="0" w:color="000000"/>
              <w:bottom w:val="single" w:sz="18" w:space="0" w:color="000000"/>
              <w:right w:val="single" w:sz="18" w:space="0" w:color="000000"/>
            </w:tcBorders>
          </w:tcPr>
          <w:p w14:paraId="24745DE1" w14:textId="77777777" w:rsidR="00DF601F" w:rsidRDefault="00DF601F">
            <w:pPr>
              <w:pStyle w:val="TableParagraph"/>
              <w:spacing w:before="6"/>
              <w:rPr>
                <w:sz w:val="31"/>
              </w:rPr>
            </w:pPr>
          </w:p>
          <w:p w14:paraId="1F424D78" w14:textId="77777777" w:rsidR="00DF601F" w:rsidRDefault="00000000">
            <w:pPr>
              <w:pStyle w:val="TableParagraph"/>
              <w:ind w:right="61"/>
              <w:jc w:val="right"/>
            </w:pPr>
            <w:r>
              <w:rPr>
                <w:w w:val="99"/>
              </w:rPr>
              <w:t>%</w:t>
            </w:r>
          </w:p>
        </w:tc>
        <w:tc>
          <w:tcPr>
            <w:tcW w:w="1530" w:type="dxa"/>
            <w:gridSpan w:val="2"/>
            <w:tcBorders>
              <w:top w:val="single" w:sz="18" w:space="0" w:color="000000"/>
              <w:left w:val="single" w:sz="18" w:space="0" w:color="000000"/>
              <w:bottom w:val="single" w:sz="18" w:space="0" w:color="000000"/>
              <w:right w:val="single" w:sz="18" w:space="0" w:color="000000"/>
            </w:tcBorders>
          </w:tcPr>
          <w:p w14:paraId="4DA2A812" w14:textId="77777777" w:rsidR="00DF601F" w:rsidRDefault="00DF601F">
            <w:pPr>
              <w:pStyle w:val="TableParagraph"/>
              <w:spacing w:before="6"/>
              <w:rPr>
                <w:sz w:val="31"/>
              </w:rPr>
            </w:pPr>
          </w:p>
          <w:p w14:paraId="74168C35" w14:textId="77777777" w:rsidR="00DF601F" w:rsidRDefault="00000000">
            <w:pPr>
              <w:pStyle w:val="TableParagraph"/>
              <w:ind w:right="61"/>
              <w:jc w:val="right"/>
            </w:pPr>
            <w:r>
              <w:rPr>
                <w:w w:val="99"/>
              </w:rPr>
              <w:t>%</w:t>
            </w:r>
          </w:p>
        </w:tc>
      </w:tr>
    </w:tbl>
    <w:p w14:paraId="4C7E9407" w14:textId="77777777" w:rsidR="00DF601F" w:rsidRDefault="00DF601F">
      <w:pPr>
        <w:pStyle w:val="BodyText"/>
        <w:spacing w:before="2"/>
        <w:rPr>
          <w:sz w:val="27"/>
        </w:rPr>
      </w:pPr>
    </w:p>
    <w:p w14:paraId="2F01A344" w14:textId="77777777" w:rsidR="00DF601F" w:rsidRPr="0046320F" w:rsidRDefault="00000000" w:rsidP="0046320F">
      <w:pPr>
        <w:ind w:left="110"/>
        <w:rPr>
          <w:b/>
          <w:bCs/>
          <w:u w:val="single"/>
        </w:rPr>
      </w:pPr>
      <w:r w:rsidRPr="0046320F">
        <w:rPr>
          <w:b/>
          <w:bCs/>
          <w:u w:val="single"/>
        </w:rPr>
        <w:t>Table</w:t>
      </w:r>
      <w:r w:rsidRPr="0046320F">
        <w:rPr>
          <w:b/>
          <w:bCs/>
          <w:spacing w:val="-6"/>
          <w:u w:val="single"/>
        </w:rPr>
        <w:t xml:space="preserve"> </w:t>
      </w:r>
      <w:r w:rsidRPr="0046320F">
        <w:rPr>
          <w:b/>
          <w:bCs/>
          <w:u w:val="single"/>
        </w:rPr>
        <w:t>2A</w:t>
      </w:r>
      <w:r w:rsidRPr="0046320F">
        <w:rPr>
          <w:b/>
          <w:bCs/>
          <w:spacing w:val="-7"/>
          <w:u w:val="single"/>
        </w:rPr>
        <w:t xml:space="preserve"> </w:t>
      </w:r>
      <w:r w:rsidRPr="0046320F">
        <w:rPr>
          <w:b/>
          <w:bCs/>
          <w:u w:val="single"/>
        </w:rPr>
        <w:t>Comparisons</w:t>
      </w:r>
      <w:r w:rsidRPr="0046320F">
        <w:rPr>
          <w:b/>
          <w:bCs/>
          <w:spacing w:val="-6"/>
          <w:u w:val="single"/>
        </w:rPr>
        <w:t xml:space="preserve"> </w:t>
      </w:r>
      <w:r w:rsidRPr="0046320F">
        <w:rPr>
          <w:b/>
          <w:bCs/>
          <w:u w:val="single"/>
        </w:rPr>
        <w:t>to</w:t>
      </w:r>
      <w:r w:rsidRPr="0046320F">
        <w:rPr>
          <w:b/>
          <w:bCs/>
          <w:spacing w:val="-6"/>
          <w:u w:val="single"/>
        </w:rPr>
        <w:t xml:space="preserve"> </w:t>
      </w:r>
      <w:r w:rsidRPr="0046320F">
        <w:rPr>
          <w:b/>
          <w:bCs/>
          <w:u w:val="single"/>
        </w:rPr>
        <w:t>be</w:t>
      </w:r>
      <w:r w:rsidRPr="0046320F">
        <w:rPr>
          <w:b/>
          <w:bCs/>
          <w:spacing w:val="-6"/>
          <w:u w:val="single"/>
        </w:rPr>
        <w:t xml:space="preserve"> </w:t>
      </w:r>
      <w:r w:rsidRPr="0046320F">
        <w:rPr>
          <w:b/>
          <w:bCs/>
          <w:spacing w:val="-2"/>
          <w:u w:val="single"/>
        </w:rPr>
        <w:t>Conducted:</w:t>
      </w:r>
    </w:p>
    <w:p w14:paraId="6CE12F8F" w14:textId="78C05620" w:rsidR="00DF601F" w:rsidRDefault="00000000">
      <w:pPr>
        <w:pStyle w:val="BodyText"/>
        <w:spacing w:before="199"/>
        <w:ind w:left="139" w:right="197"/>
        <w:jc w:val="both"/>
      </w:pPr>
      <w:r>
        <w:t xml:space="preserve">If, in any version of Table 2A, the percentage in Row 5, </w:t>
      </w:r>
      <w:r w:rsidR="005D2AEB">
        <w:t xml:space="preserve">6 or 7, </w:t>
      </w:r>
      <w:r>
        <w:t>Column A and/or B is a positive number, (indicating that PCPs</w:t>
      </w:r>
      <w:r w:rsidR="005D2AEB">
        <w:t xml:space="preserve">, or </w:t>
      </w:r>
      <w:r>
        <w:t>non-psychiatrist M/S specialist physicians</w:t>
      </w:r>
      <w:r w:rsidR="005D2AEB">
        <w:t>, or both</w:t>
      </w:r>
      <w:r>
        <w:t xml:space="preserve"> combined receive higher allowed amounts</w:t>
      </w:r>
      <w:r>
        <w:rPr>
          <w:spacing w:val="-4"/>
        </w:rPr>
        <w:t xml:space="preserve"> </w:t>
      </w:r>
      <w:r>
        <w:t>than</w:t>
      </w:r>
      <w:r>
        <w:rPr>
          <w:spacing w:val="-4"/>
        </w:rPr>
        <w:t xml:space="preserve"> </w:t>
      </w:r>
      <w:r>
        <w:t>psychiatrists),</w:t>
      </w:r>
      <w:r>
        <w:rPr>
          <w:spacing w:val="-5"/>
        </w:rPr>
        <w:t xml:space="preserve"> </w:t>
      </w:r>
      <w:r w:rsidR="00A30A68">
        <w:rPr>
          <w:spacing w:val="-5"/>
        </w:rPr>
        <w:t xml:space="preserve">and/or </w:t>
      </w:r>
      <w:r w:rsidR="00A30A68" w:rsidRPr="00A30A68">
        <w:rPr>
          <w:spacing w:val="-5"/>
        </w:rPr>
        <w:t>there are disparities in OON use as shown in Section I, or other metrics of network adequacy</w:t>
      </w:r>
      <w:r w:rsidR="00A30A68">
        <w:rPr>
          <w:spacing w:val="-5"/>
        </w:rPr>
        <w:t>,</w:t>
      </w:r>
      <w:r w:rsidR="00A30A68" w:rsidRPr="00A30A68">
        <w:rPr>
          <w:spacing w:val="-5"/>
        </w:rPr>
        <w:t xml:space="preserve"> </w:t>
      </w:r>
      <w:r>
        <w:t>provide</w:t>
      </w:r>
      <w:r>
        <w:rPr>
          <w:spacing w:val="-6"/>
        </w:rPr>
        <w:t xml:space="preserve"> </w:t>
      </w:r>
      <w:r>
        <w:t>a</w:t>
      </w:r>
      <w:r>
        <w:rPr>
          <w:spacing w:val="-4"/>
        </w:rPr>
        <w:t xml:space="preserve"> </w:t>
      </w:r>
      <w:r>
        <w:rPr>
          <w:b/>
        </w:rPr>
        <w:t>Plan</w:t>
      </w:r>
      <w:r>
        <w:rPr>
          <w:b/>
          <w:spacing w:val="-4"/>
        </w:rPr>
        <w:t xml:space="preserve"> </w:t>
      </w:r>
      <w:r>
        <w:rPr>
          <w:b/>
        </w:rPr>
        <w:t>of</w:t>
      </w:r>
      <w:r>
        <w:rPr>
          <w:b/>
          <w:spacing w:val="-5"/>
        </w:rPr>
        <w:t xml:space="preserve"> </w:t>
      </w:r>
      <w:r>
        <w:rPr>
          <w:b/>
        </w:rPr>
        <w:t>Improvement</w:t>
      </w:r>
      <w:r>
        <w:rPr>
          <w:b/>
          <w:spacing w:val="-5"/>
        </w:rPr>
        <w:t xml:space="preserve"> </w:t>
      </w:r>
      <w:r>
        <w:t>in</w:t>
      </w:r>
      <w:r>
        <w:rPr>
          <w:spacing w:val="-5"/>
        </w:rPr>
        <w:t xml:space="preserve"> </w:t>
      </w:r>
      <w:r>
        <w:t>a</w:t>
      </w:r>
      <w:r>
        <w:rPr>
          <w:spacing w:val="-5"/>
        </w:rPr>
        <w:t xml:space="preserve"> </w:t>
      </w:r>
      <w:r>
        <w:t>separate</w:t>
      </w:r>
      <w:r>
        <w:rPr>
          <w:spacing w:val="-5"/>
        </w:rPr>
        <w:t xml:space="preserve"> </w:t>
      </w:r>
      <w:r>
        <w:t>report</w:t>
      </w:r>
      <w:r>
        <w:rPr>
          <w:spacing w:val="-4"/>
        </w:rPr>
        <w:t xml:space="preserve"> </w:t>
      </w:r>
      <w:r>
        <w:t>within</w:t>
      </w:r>
      <w:r>
        <w:rPr>
          <w:spacing w:val="-5"/>
        </w:rPr>
        <w:t xml:space="preserve"> </w:t>
      </w:r>
      <w:r>
        <w:rPr>
          <w:spacing w:val="80"/>
          <w:u w:val="single"/>
        </w:rPr>
        <w:t xml:space="preserve">   </w:t>
      </w:r>
      <w:r>
        <w:rPr>
          <w:spacing w:val="-4"/>
        </w:rPr>
        <w:t xml:space="preserve"> </w:t>
      </w:r>
      <w:r>
        <w:t>days</w:t>
      </w:r>
      <w:r>
        <w:rPr>
          <w:spacing w:val="-4"/>
        </w:rPr>
        <w:t xml:space="preserve"> </w:t>
      </w:r>
      <w:r>
        <w:t>from the date of your response.</w:t>
      </w:r>
    </w:p>
    <w:p w14:paraId="5BC65C66" w14:textId="77777777" w:rsidR="00DF601F" w:rsidRDefault="00DF601F">
      <w:pPr>
        <w:pStyle w:val="BodyText"/>
        <w:spacing w:before="1"/>
      </w:pPr>
    </w:p>
    <w:p w14:paraId="143B9D8D" w14:textId="27C0F4B4" w:rsidR="00DF601F" w:rsidRDefault="00A30A68" w:rsidP="00E100A1">
      <w:pPr>
        <w:ind w:left="110"/>
        <w:jc w:val="both"/>
        <w:sectPr w:rsidR="00DF601F">
          <w:pgSz w:w="12240" w:h="15840"/>
          <w:pgMar w:top="1020" w:right="880" w:bottom="620" w:left="940" w:header="330" w:footer="426" w:gutter="0"/>
          <w:cols w:space="720"/>
        </w:sectPr>
      </w:pPr>
      <w:r w:rsidRPr="00A30A68">
        <w:t xml:space="preserve">Your </w:t>
      </w:r>
      <w:r w:rsidRPr="00A30A68">
        <w:rPr>
          <w:b/>
        </w:rPr>
        <w:t xml:space="preserve">Plan of Improvement </w:t>
      </w:r>
      <w:r w:rsidRPr="00A30A68">
        <w:t>should address the comparability of reimbursement rates, as well as the adequacy of MH/SUD rates if there are disparities in OON use as shown in Section I, or other metrics of network adequacy. Please include specific actions you plan to take, such as increasing in-network reimbursement rates that would address lack of comparability in rates and/or high MH/SUD OON use.</w:t>
      </w:r>
    </w:p>
    <w:p w14:paraId="4E17E87D" w14:textId="77777777" w:rsidR="00DF601F" w:rsidRDefault="00DF601F">
      <w:pPr>
        <w:pStyle w:val="BodyText"/>
        <w:spacing w:before="2"/>
        <w:rPr>
          <w:sz w:val="27"/>
        </w:rPr>
      </w:pPr>
    </w:p>
    <w:p w14:paraId="063EDB15" w14:textId="77777777" w:rsidR="00DF601F" w:rsidRPr="0046320F" w:rsidRDefault="00000000" w:rsidP="0046320F">
      <w:pPr>
        <w:ind w:left="110"/>
        <w:rPr>
          <w:b/>
          <w:bCs/>
          <w:u w:val="single"/>
        </w:rPr>
      </w:pPr>
      <w:r w:rsidRPr="0046320F">
        <w:rPr>
          <w:b/>
          <w:bCs/>
          <w:u w:val="single"/>
        </w:rPr>
        <w:t>Instructions</w:t>
      </w:r>
      <w:r w:rsidRPr="0046320F">
        <w:rPr>
          <w:b/>
          <w:bCs/>
          <w:spacing w:val="-10"/>
          <w:u w:val="single"/>
        </w:rPr>
        <w:t xml:space="preserve"> </w:t>
      </w:r>
      <w:r w:rsidRPr="0046320F">
        <w:rPr>
          <w:b/>
          <w:bCs/>
          <w:u w:val="single"/>
        </w:rPr>
        <w:t>for</w:t>
      </w:r>
      <w:r w:rsidRPr="0046320F">
        <w:rPr>
          <w:b/>
          <w:bCs/>
          <w:spacing w:val="-9"/>
          <w:u w:val="single"/>
        </w:rPr>
        <w:t xml:space="preserve"> </w:t>
      </w:r>
      <w:r w:rsidRPr="0046320F">
        <w:rPr>
          <w:b/>
          <w:bCs/>
          <w:u w:val="single"/>
        </w:rPr>
        <w:t>Completing</w:t>
      </w:r>
      <w:r w:rsidRPr="0046320F">
        <w:rPr>
          <w:b/>
          <w:bCs/>
          <w:spacing w:val="-8"/>
          <w:u w:val="single"/>
        </w:rPr>
        <w:t xml:space="preserve"> </w:t>
      </w:r>
      <w:r w:rsidRPr="0046320F">
        <w:rPr>
          <w:b/>
          <w:bCs/>
          <w:u w:val="single"/>
        </w:rPr>
        <w:t>Tables</w:t>
      </w:r>
      <w:r w:rsidRPr="0046320F">
        <w:rPr>
          <w:b/>
          <w:bCs/>
          <w:spacing w:val="-8"/>
          <w:u w:val="single"/>
        </w:rPr>
        <w:t xml:space="preserve"> </w:t>
      </w:r>
      <w:r w:rsidRPr="0046320F">
        <w:rPr>
          <w:b/>
          <w:bCs/>
          <w:u w:val="single"/>
        </w:rPr>
        <w:t>2B(1)</w:t>
      </w:r>
      <w:r w:rsidRPr="0046320F">
        <w:rPr>
          <w:b/>
          <w:bCs/>
          <w:spacing w:val="-8"/>
          <w:u w:val="single"/>
        </w:rPr>
        <w:t xml:space="preserve"> </w:t>
      </w:r>
      <w:r w:rsidRPr="0046320F">
        <w:rPr>
          <w:b/>
          <w:bCs/>
          <w:u w:val="single"/>
        </w:rPr>
        <w:t>and</w:t>
      </w:r>
      <w:r w:rsidRPr="0046320F">
        <w:rPr>
          <w:b/>
          <w:bCs/>
          <w:spacing w:val="-7"/>
          <w:u w:val="single"/>
        </w:rPr>
        <w:t xml:space="preserve"> </w:t>
      </w:r>
      <w:r w:rsidRPr="0046320F">
        <w:rPr>
          <w:b/>
          <w:bCs/>
          <w:spacing w:val="-2"/>
          <w:u w:val="single"/>
        </w:rPr>
        <w:t>2B(2):</w:t>
      </w:r>
    </w:p>
    <w:p w14:paraId="346755AC" w14:textId="77777777" w:rsidR="00DF601F" w:rsidRDefault="00000000">
      <w:pPr>
        <w:pStyle w:val="ListParagraph"/>
        <w:numPr>
          <w:ilvl w:val="0"/>
          <w:numId w:val="7"/>
        </w:numPr>
        <w:tabs>
          <w:tab w:val="left" w:pos="680"/>
        </w:tabs>
        <w:spacing w:before="199"/>
        <w:ind w:left="679" w:right="197"/>
        <w:jc w:val="both"/>
        <w:rPr>
          <w:rFonts w:ascii="Symbol" w:hAnsi="Symbol"/>
        </w:rPr>
      </w:pPr>
      <w:r>
        <w:t>In Rows 1–3, Column A, insert the plan weighted average in-network allowed amounts (weighted by the proportion of claims allowed at each allowed amount level) for the CPT Codes listed. This calculation</w:t>
      </w:r>
      <w:r>
        <w:rPr>
          <w:spacing w:val="-3"/>
        </w:rPr>
        <w:t xml:space="preserve"> </w:t>
      </w:r>
      <w:r>
        <w:t>will</w:t>
      </w:r>
      <w:r>
        <w:rPr>
          <w:spacing w:val="-3"/>
        </w:rPr>
        <w:t xml:space="preserve"> </w:t>
      </w:r>
      <w:r>
        <w:t>provide</w:t>
      </w:r>
      <w:r>
        <w:rPr>
          <w:spacing w:val="-3"/>
        </w:rPr>
        <w:t xml:space="preserve"> </w:t>
      </w:r>
      <w:r>
        <w:t>the</w:t>
      </w:r>
      <w:r>
        <w:rPr>
          <w:spacing w:val="-3"/>
        </w:rPr>
        <w:t xml:space="preserve"> </w:t>
      </w:r>
      <w:r>
        <w:t>same</w:t>
      </w:r>
      <w:r>
        <w:rPr>
          <w:spacing w:val="-3"/>
        </w:rPr>
        <w:t xml:space="preserve"> </w:t>
      </w:r>
      <w:r>
        <w:t>result</w:t>
      </w:r>
      <w:r>
        <w:rPr>
          <w:spacing w:val="-3"/>
        </w:rPr>
        <w:t xml:space="preserve"> </w:t>
      </w:r>
      <w:r>
        <w:t>as</w:t>
      </w:r>
      <w:r>
        <w:rPr>
          <w:spacing w:val="-3"/>
        </w:rPr>
        <w:t xml:space="preserve"> </w:t>
      </w:r>
      <w:r>
        <w:t>calculating</w:t>
      </w:r>
      <w:r>
        <w:rPr>
          <w:spacing w:val="-3"/>
        </w:rPr>
        <w:t xml:space="preserve"> </w:t>
      </w:r>
      <w:r>
        <w:t>the</w:t>
      </w:r>
      <w:r>
        <w:rPr>
          <w:spacing w:val="-3"/>
        </w:rPr>
        <w:t xml:space="preserve"> </w:t>
      </w:r>
      <w:r>
        <w:t>sum</w:t>
      </w:r>
      <w:r>
        <w:rPr>
          <w:spacing w:val="-3"/>
        </w:rPr>
        <w:t xml:space="preserve"> </w:t>
      </w:r>
      <w:r>
        <w:t>of</w:t>
      </w:r>
      <w:r>
        <w:rPr>
          <w:spacing w:val="-3"/>
        </w:rPr>
        <w:t xml:space="preserve"> </w:t>
      </w:r>
      <w:r>
        <w:t>the</w:t>
      </w:r>
      <w:r>
        <w:rPr>
          <w:spacing w:val="-3"/>
        </w:rPr>
        <w:t xml:space="preserve"> </w:t>
      </w:r>
      <w:r>
        <w:t>allowed</w:t>
      </w:r>
      <w:r>
        <w:rPr>
          <w:spacing w:val="-3"/>
        </w:rPr>
        <w:t xml:space="preserve"> </w:t>
      </w:r>
      <w:r>
        <w:t>amounts</w:t>
      </w:r>
      <w:r>
        <w:rPr>
          <w:spacing w:val="-3"/>
        </w:rPr>
        <w:t xml:space="preserve"> </w:t>
      </w:r>
      <w:r>
        <w:t>for</w:t>
      </w:r>
      <w:r>
        <w:rPr>
          <w:spacing w:val="-3"/>
        </w:rPr>
        <w:t xml:space="preserve"> </w:t>
      </w:r>
      <w:r>
        <w:t>every</w:t>
      </w:r>
      <w:r>
        <w:rPr>
          <w:spacing w:val="-3"/>
        </w:rPr>
        <w:t xml:space="preserve"> </w:t>
      </w:r>
      <w:r>
        <w:t>in- network 99213, 99214, 90834, and 90837 claim, separately, that was allowed for these providers, and dividing each sum by the total number of such claims allowed for such providers.</w:t>
      </w:r>
    </w:p>
    <w:p w14:paraId="7B4E854B" w14:textId="745E4BE6" w:rsidR="00DF601F" w:rsidRDefault="00000000">
      <w:pPr>
        <w:pStyle w:val="ListParagraph"/>
        <w:numPr>
          <w:ilvl w:val="0"/>
          <w:numId w:val="7"/>
        </w:numPr>
        <w:tabs>
          <w:tab w:val="left" w:pos="680"/>
        </w:tabs>
        <w:spacing w:before="200"/>
        <w:ind w:left="679" w:right="198"/>
        <w:jc w:val="both"/>
        <w:rPr>
          <w:rFonts w:ascii="Symbol" w:hAnsi="Symbol"/>
        </w:rPr>
      </w:pPr>
      <w:r>
        <w:t xml:space="preserve">There is only one National Medicare Physician Fee Schedule allowed amount for all providers participating in Medicare for the following four (4) CPT codes for which data is requested: </w:t>
      </w:r>
      <w:r>
        <w:rPr>
          <w:i/>
        </w:rPr>
        <w:t xml:space="preserve">99213, 99214, 90834 and 90837. </w:t>
      </w:r>
      <w:r>
        <w:t>The Medicare fee schedule allowed amounts for 202</w:t>
      </w:r>
      <w:r w:rsidR="00E62D42">
        <w:t>2</w:t>
      </w:r>
      <w:r>
        <w:t xml:space="preserve"> for non-facility based services have been provided in Column B of the template tables that follow and can be verified by following the instructions in the footnote.</w:t>
      </w:r>
      <w:hyperlink w:anchor="_bookmark0" w:history="1">
        <w:r>
          <w:rPr>
            <w:position w:val="7"/>
            <w:sz w:val="14"/>
          </w:rPr>
          <w:t>1</w:t>
        </w:r>
      </w:hyperlink>
      <w:r>
        <w:rPr>
          <w:spacing w:val="40"/>
          <w:position w:val="7"/>
          <w:sz w:val="14"/>
        </w:rPr>
        <w:t xml:space="preserve"> </w:t>
      </w:r>
      <w:r>
        <w:t>National Medicare fee adjustments are sometimes made for non-physician providers. In this regard, the adjusted fee schedule allowed amount for clinical social workers has been provided in the template tables. Provider locality adjustments have not been taken into account for regional markets, as the testing herein is comparative (MH/SUD vs. M/S), rather than absolute, and will thus yield useful allowed amount comparative information irrespective of region.</w:t>
      </w:r>
    </w:p>
    <w:p w14:paraId="0E5C77F9" w14:textId="77777777" w:rsidR="00DF601F" w:rsidRDefault="00000000">
      <w:pPr>
        <w:pStyle w:val="ListParagraph"/>
        <w:numPr>
          <w:ilvl w:val="0"/>
          <w:numId w:val="7"/>
        </w:numPr>
        <w:tabs>
          <w:tab w:val="left" w:pos="680"/>
        </w:tabs>
        <w:spacing w:before="203" w:line="235" w:lineRule="auto"/>
        <w:ind w:right="201"/>
        <w:jc w:val="both"/>
        <w:rPr>
          <w:rFonts w:ascii="Symbol" w:hAnsi="Symbol"/>
          <w:sz w:val="24"/>
        </w:rPr>
      </w:pPr>
      <w:r>
        <w:t>Rows</w:t>
      </w:r>
      <w:r>
        <w:rPr>
          <w:spacing w:val="-15"/>
        </w:rPr>
        <w:t xml:space="preserve"> </w:t>
      </w:r>
      <w:r>
        <w:t>1–3,</w:t>
      </w:r>
      <w:r>
        <w:rPr>
          <w:spacing w:val="-16"/>
        </w:rPr>
        <w:t xml:space="preserve"> </w:t>
      </w:r>
      <w:r>
        <w:t>Column</w:t>
      </w:r>
      <w:r>
        <w:rPr>
          <w:spacing w:val="-14"/>
        </w:rPr>
        <w:t xml:space="preserve"> </w:t>
      </w:r>
      <w:r>
        <w:t>C,</w:t>
      </w:r>
      <w:r>
        <w:rPr>
          <w:spacing w:val="-15"/>
        </w:rPr>
        <w:t xml:space="preserve"> </w:t>
      </w:r>
      <w:r>
        <w:t>insert</w:t>
      </w:r>
      <w:r>
        <w:rPr>
          <w:spacing w:val="-14"/>
        </w:rPr>
        <w:t xml:space="preserve"> </w:t>
      </w:r>
      <w:r>
        <w:t>the</w:t>
      </w:r>
      <w:r>
        <w:rPr>
          <w:spacing w:val="-16"/>
        </w:rPr>
        <w:t xml:space="preserve"> </w:t>
      </w:r>
      <w:r>
        <w:t>plan</w:t>
      </w:r>
      <w:r>
        <w:rPr>
          <w:spacing w:val="-14"/>
        </w:rPr>
        <w:t xml:space="preserve"> </w:t>
      </w:r>
      <w:r>
        <w:t>weighted</w:t>
      </w:r>
      <w:r>
        <w:rPr>
          <w:spacing w:val="-15"/>
        </w:rPr>
        <w:t xml:space="preserve"> </w:t>
      </w:r>
      <w:r>
        <w:t>average</w:t>
      </w:r>
      <w:r>
        <w:rPr>
          <w:spacing w:val="-14"/>
        </w:rPr>
        <w:t xml:space="preserve"> </w:t>
      </w:r>
      <w:r>
        <w:t>in-network</w:t>
      </w:r>
      <w:r>
        <w:rPr>
          <w:spacing w:val="-14"/>
        </w:rPr>
        <w:t xml:space="preserve"> </w:t>
      </w:r>
      <w:r>
        <w:t>allowed</w:t>
      </w:r>
      <w:r>
        <w:rPr>
          <w:spacing w:val="-15"/>
        </w:rPr>
        <w:t xml:space="preserve"> </w:t>
      </w:r>
      <w:r>
        <w:t>amount</w:t>
      </w:r>
      <w:r>
        <w:rPr>
          <w:spacing w:val="-15"/>
        </w:rPr>
        <w:t xml:space="preserve"> </w:t>
      </w:r>
      <w:r>
        <w:t>as</w:t>
      </w:r>
      <w:r>
        <w:rPr>
          <w:spacing w:val="-16"/>
        </w:rPr>
        <w:t xml:space="preserve"> </w:t>
      </w:r>
      <w:r>
        <w:t>a</w:t>
      </w:r>
      <w:r>
        <w:rPr>
          <w:spacing w:val="-14"/>
        </w:rPr>
        <w:t xml:space="preserve"> </w:t>
      </w:r>
      <w:r>
        <w:t>percentage of the Medicare Fee schedule amount.</w:t>
      </w:r>
    </w:p>
    <w:p w14:paraId="0C734A53" w14:textId="1A0A8F66" w:rsidR="00DF601F" w:rsidRDefault="00000000">
      <w:pPr>
        <w:pStyle w:val="ListParagraph"/>
        <w:numPr>
          <w:ilvl w:val="0"/>
          <w:numId w:val="7"/>
        </w:numPr>
        <w:tabs>
          <w:tab w:val="left" w:pos="680"/>
        </w:tabs>
        <w:spacing w:before="202" w:line="237" w:lineRule="auto"/>
        <w:ind w:left="679" w:right="200"/>
        <w:jc w:val="both"/>
        <w:rPr>
          <w:rFonts w:ascii="Symbol" w:hAnsi="Symbol"/>
          <w:sz w:val="24"/>
        </w:rPr>
      </w:pPr>
      <w:r>
        <w:t>In</w:t>
      </w:r>
      <w:r>
        <w:rPr>
          <w:spacing w:val="-7"/>
        </w:rPr>
        <w:t xml:space="preserve"> </w:t>
      </w:r>
      <w:r>
        <w:t>Rows</w:t>
      </w:r>
      <w:r>
        <w:rPr>
          <w:spacing w:val="-7"/>
        </w:rPr>
        <w:t xml:space="preserve"> </w:t>
      </w:r>
      <w:r>
        <w:t>2–3,</w:t>
      </w:r>
      <w:r>
        <w:rPr>
          <w:spacing w:val="-7"/>
        </w:rPr>
        <w:t xml:space="preserve"> </w:t>
      </w:r>
      <w:r>
        <w:t>Column</w:t>
      </w:r>
      <w:r>
        <w:rPr>
          <w:spacing w:val="-6"/>
        </w:rPr>
        <w:t xml:space="preserve"> </w:t>
      </w:r>
      <w:r>
        <w:t>D,</w:t>
      </w:r>
      <w:r>
        <w:rPr>
          <w:spacing w:val="-6"/>
        </w:rPr>
        <w:t xml:space="preserve"> </w:t>
      </w:r>
      <w:r>
        <w:t>insert</w:t>
      </w:r>
      <w:r>
        <w:rPr>
          <w:spacing w:val="-7"/>
        </w:rPr>
        <w:t xml:space="preserve"> </w:t>
      </w:r>
      <w:r>
        <w:t>the</w:t>
      </w:r>
      <w:r>
        <w:rPr>
          <w:spacing w:val="-7"/>
        </w:rPr>
        <w:t xml:space="preserve"> </w:t>
      </w:r>
      <w:r>
        <w:t>percentage</w:t>
      </w:r>
      <w:r>
        <w:rPr>
          <w:spacing w:val="-7"/>
        </w:rPr>
        <w:t xml:space="preserve"> </w:t>
      </w:r>
      <w:r>
        <w:t>by</w:t>
      </w:r>
      <w:r>
        <w:rPr>
          <w:spacing w:val="-6"/>
        </w:rPr>
        <w:t xml:space="preserve"> </w:t>
      </w:r>
      <w:r>
        <w:t>which</w:t>
      </w:r>
      <w:r>
        <w:rPr>
          <w:spacing w:val="-7"/>
        </w:rPr>
        <w:t xml:space="preserve"> </w:t>
      </w:r>
      <w:r>
        <w:t>in-network</w:t>
      </w:r>
      <w:r>
        <w:rPr>
          <w:spacing w:val="-6"/>
        </w:rPr>
        <w:t xml:space="preserve"> </w:t>
      </w:r>
      <w:r>
        <w:t>allowed</w:t>
      </w:r>
      <w:r>
        <w:rPr>
          <w:spacing w:val="-7"/>
        </w:rPr>
        <w:t xml:space="preserve"> </w:t>
      </w:r>
      <w:r>
        <w:t>amounts</w:t>
      </w:r>
      <w:r>
        <w:rPr>
          <w:spacing w:val="-6"/>
        </w:rPr>
        <w:t xml:space="preserve"> </w:t>
      </w:r>
      <w:r>
        <w:t>for</w:t>
      </w:r>
      <w:r>
        <w:rPr>
          <w:spacing w:val="-7"/>
        </w:rPr>
        <w:t xml:space="preserve"> </w:t>
      </w:r>
      <w:r>
        <w:t>PCPs</w:t>
      </w:r>
      <w:r w:rsidR="00E62D42">
        <w:t xml:space="preserve"> </w:t>
      </w:r>
      <w:r>
        <w:t>and non-psychiatrist</w:t>
      </w:r>
      <w:r>
        <w:rPr>
          <w:spacing w:val="-15"/>
        </w:rPr>
        <w:t xml:space="preserve"> </w:t>
      </w:r>
      <w:r>
        <w:t>M/S</w:t>
      </w:r>
      <w:r>
        <w:rPr>
          <w:spacing w:val="-15"/>
        </w:rPr>
        <w:t xml:space="preserve"> </w:t>
      </w:r>
      <w:r>
        <w:t>specialist</w:t>
      </w:r>
      <w:r>
        <w:rPr>
          <w:spacing w:val="-15"/>
        </w:rPr>
        <w:t xml:space="preserve"> </w:t>
      </w:r>
      <w:r>
        <w:t>physicians</w:t>
      </w:r>
      <w:r>
        <w:rPr>
          <w:spacing w:val="-15"/>
        </w:rPr>
        <w:t xml:space="preserve"> </w:t>
      </w:r>
      <w:r>
        <w:t>(combined)</w:t>
      </w:r>
      <w:r>
        <w:rPr>
          <w:spacing w:val="-15"/>
        </w:rPr>
        <w:t xml:space="preserve"> </w:t>
      </w:r>
      <w:r>
        <w:t>(indexed</w:t>
      </w:r>
      <w:r>
        <w:rPr>
          <w:spacing w:val="-15"/>
        </w:rPr>
        <w:t xml:space="preserve"> </w:t>
      </w:r>
      <w:r>
        <w:t>to</w:t>
      </w:r>
      <w:r>
        <w:rPr>
          <w:spacing w:val="-15"/>
        </w:rPr>
        <w:t xml:space="preserve"> </w:t>
      </w:r>
      <w:r>
        <w:t>Medicare)</w:t>
      </w:r>
      <w:r>
        <w:rPr>
          <w:spacing w:val="-15"/>
        </w:rPr>
        <w:t xml:space="preserve"> </w:t>
      </w:r>
      <w:r>
        <w:t>were</w:t>
      </w:r>
      <w:r>
        <w:rPr>
          <w:spacing w:val="-15"/>
        </w:rPr>
        <w:t xml:space="preserve"> </w:t>
      </w:r>
      <w:r>
        <w:t>higher</w:t>
      </w:r>
      <w:r>
        <w:rPr>
          <w:spacing w:val="-15"/>
        </w:rPr>
        <w:t xml:space="preserve"> </w:t>
      </w:r>
      <w:r>
        <w:t>compared to</w:t>
      </w:r>
      <w:r>
        <w:rPr>
          <w:spacing w:val="-3"/>
        </w:rPr>
        <w:t xml:space="preserve"> </w:t>
      </w:r>
      <w:r>
        <w:t>psychologists</w:t>
      </w:r>
      <w:r>
        <w:rPr>
          <w:spacing w:val="-3"/>
        </w:rPr>
        <w:t xml:space="preserve"> </w:t>
      </w:r>
      <w:r>
        <w:t>and</w:t>
      </w:r>
      <w:r>
        <w:rPr>
          <w:spacing w:val="-3"/>
        </w:rPr>
        <w:t xml:space="preserve"> </w:t>
      </w:r>
      <w:r>
        <w:t>clinical</w:t>
      </w:r>
      <w:r>
        <w:rPr>
          <w:spacing w:val="-3"/>
        </w:rPr>
        <w:t xml:space="preserve"> </w:t>
      </w:r>
      <w:r>
        <w:t>social</w:t>
      </w:r>
      <w:r>
        <w:rPr>
          <w:spacing w:val="-4"/>
        </w:rPr>
        <w:t xml:space="preserve"> </w:t>
      </w:r>
      <w:r>
        <w:t>workers</w:t>
      </w:r>
      <w:r>
        <w:rPr>
          <w:spacing w:val="-3"/>
        </w:rPr>
        <w:t xml:space="preserve"> </w:t>
      </w:r>
      <w:r>
        <w:t>(indexed</w:t>
      </w:r>
      <w:r>
        <w:rPr>
          <w:spacing w:val="-3"/>
        </w:rPr>
        <w:t xml:space="preserve"> </w:t>
      </w:r>
      <w:r>
        <w:t>to</w:t>
      </w:r>
      <w:r>
        <w:rPr>
          <w:spacing w:val="-3"/>
        </w:rPr>
        <w:t xml:space="preserve"> </w:t>
      </w:r>
      <w:r>
        <w:t>Medicare).</w:t>
      </w:r>
      <w:r>
        <w:rPr>
          <w:spacing w:val="-3"/>
        </w:rPr>
        <w:t xml:space="preserve"> </w:t>
      </w:r>
      <w:r>
        <w:t>If</w:t>
      </w:r>
      <w:r>
        <w:rPr>
          <w:spacing w:val="-3"/>
        </w:rPr>
        <w:t xml:space="preserve"> </w:t>
      </w:r>
      <w:r>
        <w:t>this</w:t>
      </w:r>
      <w:r>
        <w:rPr>
          <w:spacing w:val="-4"/>
        </w:rPr>
        <w:t xml:space="preserve"> </w:t>
      </w:r>
      <w:r>
        <w:t>calculation</w:t>
      </w:r>
      <w:r>
        <w:rPr>
          <w:spacing w:val="-5"/>
        </w:rPr>
        <w:t xml:space="preserve"> </w:t>
      </w:r>
      <w:r>
        <w:t>results</w:t>
      </w:r>
      <w:r>
        <w:rPr>
          <w:spacing w:val="-3"/>
        </w:rPr>
        <w:t xml:space="preserve"> </w:t>
      </w:r>
      <w:r>
        <w:t>in</w:t>
      </w:r>
      <w:r>
        <w:rPr>
          <w:spacing w:val="-5"/>
        </w:rPr>
        <w:t xml:space="preserve"> </w:t>
      </w:r>
      <w:r>
        <w:t>zero or a negative number, there was no “higher In-Network reimbursement”.</w:t>
      </w:r>
    </w:p>
    <w:p w14:paraId="3DF714D7" w14:textId="103FB038" w:rsidR="00DF601F" w:rsidRDefault="00000000">
      <w:pPr>
        <w:pStyle w:val="ListParagraph"/>
        <w:numPr>
          <w:ilvl w:val="1"/>
          <w:numId w:val="7"/>
        </w:numPr>
        <w:tabs>
          <w:tab w:val="left" w:pos="1220"/>
          <w:tab w:val="left" w:pos="8414"/>
        </w:tabs>
        <w:spacing w:before="202"/>
      </w:pPr>
      <w:r>
        <w:t>For</w:t>
      </w:r>
      <w:r>
        <w:rPr>
          <w:spacing w:val="-3"/>
        </w:rPr>
        <w:t xml:space="preserve"> </w:t>
      </w:r>
      <w:r>
        <w:t>Psychologists:</w:t>
      </w:r>
      <w:r>
        <w:rPr>
          <w:spacing w:val="-3"/>
        </w:rPr>
        <w:t xml:space="preserve"> </w:t>
      </w:r>
      <w:r>
        <w:t>((Column</w:t>
      </w:r>
      <w:r>
        <w:rPr>
          <w:spacing w:val="-3"/>
        </w:rPr>
        <w:t xml:space="preserve"> </w:t>
      </w:r>
      <w:r>
        <w:t>C</w:t>
      </w:r>
      <w:r>
        <w:rPr>
          <w:spacing w:val="-4"/>
        </w:rPr>
        <w:t xml:space="preserve"> </w:t>
      </w:r>
      <w:r>
        <w:t>Row</w:t>
      </w:r>
      <w:r>
        <w:rPr>
          <w:spacing w:val="-2"/>
        </w:rPr>
        <w:t xml:space="preserve"> </w:t>
      </w:r>
      <w:r>
        <w:t>1</w:t>
      </w:r>
      <w:r>
        <w:rPr>
          <w:spacing w:val="-3"/>
        </w:rPr>
        <w:t xml:space="preserve"> </w:t>
      </w:r>
      <w:r>
        <w:t>/</w:t>
      </w:r>
      <w:r>
        <w:rPr>
          <w:spacing w:val="-3"/>
        </w:rPr>
        <w:t xml:space="preserve"> </w:t>
      </w:r>
      <w:r>
        <w:t>Column</w:t>
      </w:r>
      <w:r>
        <w:rPr>
          <w:spacing w:val="-3"/>
        </w:rPr>
        <w:t xml:space="preserve"> </w:t>
      </w:r>
      <w:r>
        <w:t>C</w:t>
      </w:r>
      <w:r>
        <w:rPr>
          <w:spacing w:val="-4"/>
        </w:rPr>
        <w:t xml:space="preserve"> </w:t>
      </w:r>
      <w:r>
        <w:t>Row</w:t>
      </w:r>
      <w:r>
        <w:rPr>
          <w:spacing w:val="-4"/>
        </w:rPr>
        <w:t xml:space="preserve"> </w:t>
      </w:r>
      <w:r>
        <w:t>2)</w:t>
      </w:r>
      <w:r>
        <w:rPr>
          <w:spacing w:val="-3"/>
        </w:rPr>
        <w:t xml:space="preserve"> </w:t>
      </w:r>
      <w:r w:rsidR="00A30A68">
        <w:t>–</w:t>
      </w:r>
      <w:r>
        <w:rPr>
          <w:spacing w:val="-2"/>
        </w:rPr>
        <w:t xml:space="preserve"> </w:t>
      </w:r>
      <w:r>
        <w:t>1)</w:t>
      </w:r>
      <w:r>
        <w:rPr>
          <w:spacing w:val="-3"/>
        </w:rPr>
        <w:t xml:space="preserve"> </w:t>
      </w:r>
      <w:r>
        <w:t>x</w:t>
      </w:r>
      <w:r>
        <w:rPr>
          <w:spacing w:val="-3"/>
        </w:rPr>
        <w:t xml:space="preserve"> </w:t>
      </w:r>
      <w:r>
        <w:t>100</w:t>
      </w:r>
      <w:r>
        <w:rPr>
          <w:spacing w:val="-3"/>
        </w:rPr>
        <w:t xml:space="preserve"> </w:t>
      </w:r>
      <w:r>
        <w:t>=</w:t>
      </w:r>
      <w:r>
        <w:rPr>
          <w:spacing w:val="-3"/>
        </w:rPr>
        <w:t xml:space="preserve"> </w:t>
      </w:r>
      <w:r>
        <w:rPr>
          <w:u w:val="single"/>
        </w:rPr>
        <w:tab/>
      </w:r>
      <w:r>
        <w:rPr>
          <w:spacing w:val="-10"/>
        </w:rPr>
        <w:t>%</w:t>
      </w:r>
    </w:p>
    <w:p w14:paraId="4AE748E8" w14:textId="76581A19" w:rsidR="00DF601F" w:rsidRDefault="00000000">
      <w:pPr>
        <w:pStyle w:val="ListParagraph"/>
        <w:numPr>
          <w:ilvl w:val="1"/>
          <w:numId w:val="7"/>
        </w:numPr>
        <w:tabs>
          <w:tab w:val="left" w:pos="1220"/>
          <w:tab w:val="left" w:pos="9441"/>
        </w:tabs>
        <w:spacing w:before="174"/>
      </w:pPr>
      <w:r>
        <w:t>For</w:t>
      </w:r>
      <w:r>
        <w:rPr>
          <w:spacing w:val="-3"/>
        </w:rPr>
        <w:t xml:space="preserve"> </w:t>
      </w:r>
      <w:r>
        <w:t>Clinical</w:t>
      </w:r>
      <w:r>
        <w:rPr>
          <w:spacing w:val="-4"/>
        </w:rPr>
        <w:t xml:space="preserve"> </w:t>
      </w:r>
      <w:r>
        <w:t>Social</w:t>
      </w:r>
      <w:r>
        <w:rPr>
          <w:spacing w:val="-3"/>
        </w:rPr>
        <w:t xml:space="preserve"> </w:t>
      </w:r>
      <w:r>
        <w:t>Workers:</w:t>
      </w:r>
      <w:r>
        <w:rPr>
          <w:spacing w:val="-3"/>
        </w:rPr>
        <w:t xml:space="preserve"> </w:t>
      </w:r>
      <w:r>
        <w:t>((Column</w:t>
      </w:r>
      <w:r>
        <w:rPr>
          <w:spacing w:val="-3"/>
        </w:rPr>
        <w:t xml:space="preserve"> </w:t>
      </w:r>
      <w:r>
        <w:t>C</w:t>
      </w:r>
      <w:r>
        <w:rPr>
          <w:spacing w:val="-4"/>
        </w:rPr>
        <w:t xml:space="preserve"> </w:t>
      </w:r>
      <w:r>
        <w:t>Row</w:t>
      </w:r>
      <w:r>
        <w:rPr>
          <w:spacing w:val="-4"/>
        </w:rPr>
        <w:t xml:space="preserve"> </w:t>
      </w:r>
      <w:r>
        <w:t>1</w:t>
      </w:r>
      <w:r>
        <w:rPr>
          <w:spacing w:val="-3"/>
        </w:rPr>
        <w:t xml:space="preserve"> </w:t>
      </w:r>
      <w:r>
        <w:t>/</w:t>
      </w:r>
      <w:r>
        <w:rPr>
          <w:spacing w:val="-2"/>
        </w:rPr>
        <w:t xml:space="preserve"> </w:t>
      </w:r>
      <w:r>
        <w:t>Column</w:t>
      </w:r>
      <w:r>
        <w:rPr>
          <w:spacing w:val="-3"/>
        </w:rPr>
        <w:t xml:space="preserve"> </w:t>
      </w:r>
      <w:r>
        <w:t>C</w:t>
      </w:r>
      <w:r>
        <w:rPr>
          <w:spacing w:val="-4"/>
        </w:rPr>
        <w:t xml:space="preserve"> </w:t>
      </w:r>
      <w:r>
        <w:t>Row</w:t>
      </w:r>
      <w:r>
        <w:rPr>
          <w:spacing w:val="-4"/>
        </w:rPr>
        <w:t xml:space="preserve"> </w:t>
      </w:r>
      <w:r>
        <w:t>3)</w:t>
      </w:r>
      <w:r>
        <w:rPr>
          <w:spacing w:val="-3"/>
        </w:rPr>
        <w:t xml:space="preserve"> </w:t>
      </w:r>
      <w:r w:rsidR="00A30A68">
        <w:t>–</w:t>
      </w:r>
      <w:r>
        <w:rPr>
          <w:spacing w:val="-3"/>
        </w:rPr>
        <w:t xml:space="preserve"> </w:t>
      </w:r>
      <w:r>
        <w:t>1)</w:t>
      </w:r>
      <w:r>
        <w:rPr>
          <w:spacing w:val="-3"/>
        </w:rPr>
        <w:t xml:space="preserve"> </w:t>
      </w:r>
      <w:r>
        <w:t>x</w:t>
      </w:r>
      <w:r>
        <w:rPr>
          <w:spacing w:val="-3"/>
        </w:rPr>
        <w:t xml:space="preserve"> </w:t>
      </w:r>
      <w:r>
        <w:t>100</w:t>
      </w:r>
      <w:r>
        <w:rPr>
          <w:spacing w:val="-3"/>
        </w:rPr>
        <w:t xml:space="preserve"> </w:t>
      </w:r>
      <w:r>
        <w:t>=</w:t>
      </w:r>
      <w:r>
        <w:rPr>
          <w:spacing w:val="-3"/>
        </w:rPr>
        <w:t xml:space="preserve"> </w:t>
      </w:r>
      <w:r>
        <w:rPr>
          <w:u w:val="single"/>
        </w:rPr>
        <w:tab/>
      </w:r>
      <w:r>
        <w:rPr>
          <w:spacing w:val="-10"/>
        </w:rPr>
        <w:t>%</w:t>
      </w:r>
    </w:p>
    <w:p w14:paraId="25E4CD17" w14:textId="77777777" w:rsidR="00DF601F" w:rsidRDefault="00DF601F">
      <w:pPr>
        <w:pStyle w:val="BodyText"/>
        <w:rPr>
          <w:sz w:val="20"/>
        </w:rPr>
      </w:pPr>
    </w:p>
    <w:p w14:paraId="559CB8E8" w14:textId="77777777" w:rsidR="00DF601F" w:rsidRDefault="00DF601F">
      <w:pPr>
        <w:pStyle w:val="BodyText"/>
        <w:rPr>
          <w:sz w:val="20"/>
        </w:rPr>
      </w:pPr>
    </w:p>
    <w:p w14:paraId="786E760B" w14:textId="77777777" w:rsidR="00DF601F" w:rsidRDefault="00DF601F">
      <w:pPr>
        <w:pStyle w:val="BodyText"/>
        <w:rPr>
          <w:sz w:val="20"/>
        </w:rPr>
      </w:pPr>
    </w:p>
    <w:p w14:paraId="40B37510" w14:textId="77777777" w:rsidR="00DF601F" w:rsidRDefault="00DF601F">
      <w:pPr>
        <w:pStyle w:val="BodyText"/>
        <w:rPr>
          <w:sz w:val="20"/>
        </w:rPr>
      </w:pPr>
    </w:p>
    <w:p w14:paraId="3F9EC466" w14:textId="77777777" w:rsidR="00DF601F" w:rsidRDefault="00DF601F">
      <w:pPr>
        <w:pStyle w:val="BodyText"/>
        <w:rPr>
          <w:sz w:val="20"/>
        </w:rPr>
      </w:pPr>
    </w:p>
    <w:p w14:paraId="48E151E0" w14:textId="77777777" w:rsidR="00DF601F" w:rsidRDefault="00DF601F">
      <w:pPr>
        <w:pStyle w:val="BodyText"/>
        <w:rPr>
          <w:sz w:val="20"/>
        </w:rPr>
      </w:pPr>
    </w:p>
    <w:p w14:paraId="070EC988" w14:textId="77777777" w:rsidR="00DF601F" w:rsidRDefault="00DF601F">
      <w:pPr>
        <w:pStyle w:val="BodyText"/>
        <w:rPr>
          <w:sz w:val="20"/>
        </w:rPr>
      </w:pPr>
    </w:p>
    <w:p w14:paraId="5D562100" w14:textId="77777777" w:rsidR="00DF601F" w:rsidRDefault="00DF601F">
      <w:pPr>
        <w:pStyle w:val="BodyText"/>
        <w:rPr>
          <w:sz w:val="20"/>
        </w:rPr>
      </w:pPr>
    </w:p>
    <w:p w14:paraId="4C3CD87D" w14:textId="77777777" w:rsidR="00DF601F" w:rsidRDefault="00DF601F">
      <w:pPr>
        <w:pStyle w:val="BodyText"/>
        <w:rPr>
          <w:sz w:val="20"/>
        </w:rPr>
      </w:pPr>
    </w:p>
    <w:p w14:paraId="554A04EE" w14:textId="77777777" w:rsidR="00DF601F" w:rsidRDefault="00DF601F">
      <w:pPr>
        <w:pStyle w:val="BodyText"/>
        <w:rPr>
          <w:sz w:val="20"/>
        </w:rPr>
      </w:pPr>
    </w:p>
    <w:p w14:paraId="13AC1048" w14:textId="77777777" w:rsidR="00DF601F" w:rsidRDefault="00DF601F">
      <w:pPr>
        <w:pStyle w:val="BodyText"/>
        <w:rPr>
          <w:sz w:val="20"/>
        </w:rPr>
      </w:pPr>
    </w:p>
    <w:p w14:paraId="4AF94A43" w14:textId="77777777" w:rsidR="00DF601F" w:rsidRDefault="00DF601F">
      <w:pPr>
        <w:pStyle w:val="BodyText"/>
        <w:rPr>
          <w:sz w:val="20"/>
        </w:rPr>
      </w:pPr>
    </w:p>
    <w:p w14:paraId="58A2B758" w14:textId="77777777" w:rsidR="00DF601F" w:rsidRDefault="00DF601F">
      <w:pPr>
        <w:pStyle w:val="BodyText"/>
        <w:rPr>
          <w:sz w:val="20"/>
        </w:rPr>
      </w:pPr>
    </w:p>
    <w:p w14:paraId="75607DFD" w14:textId="77777777" w:rsidR="00DF601F" w:rsidRDefault="00DF601F">
      <w:pPr>
        <w:pStyle w:val="BodyText"/>
        <w:rPr>
          <w:sz w:val="20"/>
        </w:rPr>
      </w:pPr>
    </w:p>
    <w:p w14:paraId="11CE36A5" w14:textId="77777777" w:rsidR="00DF601F" w:rsidRDefault="00DF601F">
      <w:pPr>
        <w:pStyle w:val="BodyText"/>
        <w:rPr>
          <w:sz w:val="20"/>
        </w:rPr>
      </w:pPr>
    </w:p>
    <w:p w14:paraId="2F13026D" w14:textId="77777777" w:rsidR="00DF601F" w:rsidRDefault="00DF601F">
      <w:pPr>
        <w:pStyle w:val="BodyText"/>
        <w:rPr>
          <w:sz w:val="20"/>
        </w:rPr>
      </w:pPr>
    </w:p>
    <w:p w14:paraId="0750E911" w14:textId="77777777" w:rsidR="00DF601F" w:rsidRDefault="00DF601F">
      <w:pPr>
        <w:pStyle w:val="BodyText"/>
        <w:rPr>
          <w:sz w:val="20"/>
        </w:rPr>
      </w:pPr>
    </w:p>
    <w:p w14:paraId="4609E002" w14:textId="77777777" w:rsidR="00DF601F" w:rsidRDefault="00DF601F">
      <w:pPr>
        <w:pStyle w:val="BodyText"/>
        <w:rPr>
          <w:sz w:val="20"/>
        </w:rPr>
      </w:pPr>
    </w:p>
    <w:p w14:paraId="03E3745D" w14:textId="63FDD2A6" w:rsidR="00DF601F" w:rsidRDefault="00D85470">
      <w:pPr>
        <w:pStyle w:val="BodyText"/>
        <w:spacing w:before="5"/>
        <w:rPr>
          <w:sz w:val="15"/>
        </w:rPr>
      </w:pPr>
      <w:r>
        <w:rPr>
          <w:noProof/>
        </w:rPr>
        <mc:AlternateContent>
          <mc:Choice Requires="wps">
            <w:drawing>
              <wp:anchor distT="0" distB="0" distL="0" distR="0" simplePos="0" relativeHeight="251657728" behindDoc="1" locked="0" layoutInCell="1" allowOverlap="1" wp14:anchorId="4C699EF5" wp14:editId="22990913">
                <wp:simplePos x="0" y="0"/>
                <wp:positionH relativeFrom="page">
                  <wp:posOffset>685800</wp:posOffset>
                </wp:positionH>
                <wp:positionV relativeFrom="paragraph">
                  <wp:posOffset>128270</wp:posOffset>
                </wp:positionV>
                <wp:extent cx="1828800" cy="6985"/>
                <wp:effectExtent l="0" t="0" r="0" b="0"/>
                <wp:wrapTopAndBottom/>
                <wp:docPr id="58708316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4C4E1F6" id="docshape6" o:spid="_x0000_s1026" style="position:absolute;margin-left:54pt;margin-top:10.1pt;width:2in;height:.5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" fillcolor="black" stroked="f">
                <w10:wrap type="topAndBottom" anchorx="page"/>
              </v:rect>
            </w:pict>
          </mc:Fallback>
        </mc:AlternateContent>
      </w:r>
    </w:p>
    <w:p w14:paraId="47F3B9C6" w14:textId="77777777" w:rsidR="00DF601F" w:rsidRDefault="00000000">
      <w:pPr>
        <w:spacing w:before="92"/>
        <w:ind w:left="139" w:right="196"/>
        <w:jc w:val="both"/>
        <w:rPr>
          <w:sz w:val="20"/>
        </w:rPr>
      </w:pPr>
      <w:bookmarkStart w:id="1" w:name="_bookmark0"/>
      <w:bookmarkEnd w:id="1"/>
      <w:r>
        <w:rPr>
          <w:sz w:val="20"/>
          <w:vertAlign w:val="superscript"/>
        </w:rPr>
        <w:t>1</w:t>
      </w:r>
      <w:r>
        <w:rPr>
          <w:sz w:val="20"/>
        </w:rPr>
        <w:t xml:space="preserve"> The Medicare Physician Fee Schedule can be found at: </w:t>
      </w:r>
      <w:hyperlink r:id="rId14">
        <w:r>
          <w:rPr>
            <w:color w:val="0000FF"/>
            <w:sz w:val="20"/>
            <w:u w:val="single" w:color="0000FF"/>
          </w:rPr>
          <w:t>https://www.cms.gov/apps/physician-fee-</w:t>
        </w:r>
      </w:hyperlink>
      <w:r>
        <w:rPr>
          <w:color w:val="0000FF"/>
          <w:sz w:val="20"/>
        </w:rPr>
        <w:t xml:space="preserve"> </w:t>
      </w:r>
      <w:hyperlink r:id="rId15">
        <w:r>
          <w:rPr>
            <w:color w:val="0000FF"/>
            <w:sz w:val="20"/>
            <w:u w:val="single" w:color="0000FF"/>
          </w:rPr>
          <w:t>schedule/search/search-criteria.aspx</w:t>
        </w:r>
        <w:r>
          <w:rPr>
            <w:sz w:val="20"/>
          </w:rPr>
          <w:t>.</w:t>
        </w:r>
      </w:hyperlink>
      <w:r>
        <w:rPr>
          <w:sz w:val="20"/>
        </w:rPr>
        <w:t xml:space="preserve"> Select the last complete calendar year, select “Pricing information,” select “List</w:t>
      </w:r>
      <w:r>
        <w:rPr>
          <w:spacing w:val="-2"/>
          <w:sz w:val="20"/>
        </w:rPr>
        <w:t xml:space="preserve"> </w:t>
      </w:r>
      <w:r>
        <w:rPr>
          <w:sz w:val="20"/>
        </w:rPr>
        <w:t>of</w:t>
      </w:r>
      <w:r>
        <w:rPr>
          <w:spacing w:val="-2"/>
          <w:sz w:val="20"/>
        </w:rPr>
        <w:t xml:space="preserve"> </w:t>
      </w:r>
      <w:r>
        <w:rPr>
          <w:sz w:val="20"/>
        </w:rPr>
        <w:t>HCPCS</w:t>
      </w:r>
      <w:r>
        <w:rPr>
          <w:spacing w:val="-2"/>
          <w:sz w:val="20"/>
        </w:rPr>
        <w:t xml:space="preserve"> </w:t>
      </w:r>
      <w:r>
        <w:rPr>
          <w:sz w:val="20"/>
        </w:rPr>
        <w:t>codes,”</w:t>
      </w:r>
      <w:r>
        <w:rPr>
          <w:spacing w:val="-1"/>
          <w:sz w:val="20"/>
        </w:rPr>
        <w:t xml:space="preserve"> </w:t>
      </w:r>
      <w:r>
        <w:rPr>
          <w:sz w:val="20"/>
        </w:rPr>
        <w:t>enter</w:t>
      </w:r>
      <w:r>
        <w:rPr>
          <w:spacing w:val="-2"/>
          <w:sz w:val="20"/>
        </w:rPr>
        <w:t xml:space="preserve"> </w:t>
      </w:r>
      <w:r>
        <w:rPr>
          <w:sz w:val="20"/>
        </w:rPr>
        <w:t>each</w:t>
      </w:r>
      <w:r>
        <w:rPr>
          <w:spacing w:val="-2"/>
          <w:sz w:val="20"/>
        </w:rPr>
        <w:t xml:space="preserve"> </w:t>
      </w:r>
      <w:r>
        <w:rPr>
          <w:sz w:val="20"/>
        </w:rPr>
        <w:t>of</w:t>
      </w:r>
      <w:r>
        <w:rPr>
          <w:spacing w:val="-2"/>
          <w:sz w:val="20"/>
        </w:rPr>
        <w:t xml:space="preserve"> </w:t>
      </w:r>
      <w:r>
        <w:rPr>
          <w:sz w:val="20"/>
        </w:rPr>
        <w:t>the</w:t>
      </w:r>
      <w:r>
        <w:rPr>
          <w:spacing w:val="-2"/>
          <w:sz w:val="20"/>
        </w:rPr>
        <w:t xml:space="preserve"> </w:t>
      </w:r>
      <w:r>
        <w:rPr>
          <w:sz w:val="20"/>
        </w:rPr>
        <w:t>four</w:t>
      </w:r>
      <w:r>
        <w:rPr>
          <w:spacing w:val="-1"/>
          <w:sz w:val="20"/>
        </w:rPr>
        <w:t xml:space="preserve"> </w:t>
      </w:r>
      <w:r>
        <w:rPr>
          <w:sz w:val="20"/>
        </w:rPr>
        <w:t>codes,</w:t>
      </w:r>
      <w:r>
        <w:rPr>
          <w:spacing w:val="-2"/>
          <w:sz w:val="20"/>
        </w:rPr>
        <w:t xml:space="preserve"> </w:t>
      </w:r>
      <w:r>
        <w:rPr>
          <w:sz w:val="20"/>
        </w:rPr>
        <w:t>select</w:t>
      </w:r>
      <w:r>
        <w:rPr>
          <w:spacing w:val="-2"/>
          <w:sz w:val="20"/>
        </w:rPr>
        <w:t xml:space="preserve"> </w:t>
      </w:r>
      <w:r>
        <w:rPr>
          <w:sz w:val="20"/>
        </w:rPr>
        <w:t>“All</w:t>
      </w:r>
      <w:r>
        <w:rPr>
          <w:spacing w:val="-2"/>
          <w:sz w:val="20"/>
        </w:rPr>
        <w:t xml:space="preserve"> </w:t>
      </w:r>
      <w:r>
        <w:rPr>
          <w:sz w:val="20"/>
        </w:rPr>
        <w:t>modifiers,”</w:t>
      </w:r>
      <w:r>
        <w:rPr>
          <w:spacing w:val="-1"/>
          <w:sz w:val="20"/>
        </w:rPr>
        <w:t xml:space="preserve"> </w:t>
      </w:r>
      <w:r>
        <w:rPr>
          <w:sz w:val="20"/>
        </w:rPr>
        <w:t>select</w:t>
      </w:r>
      <w:r>
        <w:rPr>
          <w:spacing w:val="-1"/>
          <w:sz w:val="20"/>
        </w:rPr>
        <w:t xml:space="preserve"> </w:t>
      </w:r>
      <w:r>
        <w:rPr>
          <w:sz w:val="20"/>
        </w:rPr>
        <w:t>“National</w:t>
      </w:r>
      <w:r>
        <w:rPr>
          <w:spacing w:val="-2"/>
          <w:sz w:val="20"/>
        </w:rPr>
        <w:t xml:space="preserve"> </w:t>
      </w:r>
      <w:r>
        <w:rPr>
          <w:sz w:val="20"/>
        </w:rPr>
        <w:t>payment</w:t>
      </w:r>
      <w:r>
        <w:rPr>
          <w:spacing w:val="-2"/>
          <w:sz w:val="20"/>
        </w:rPr>
        <w:t xml:space="preserve"> </w:t>
      </w:r>
      <w:r>
        <w:rPr>
          <w:sz w:val="20"/>
        </w:rPr>
        <w:t>amount,”</w:t>
      </w:r>
      <w:r>
        <w:rPr>
          <w:spacing w:val="-1"/>
          <w:sz w:val="20"/>
        </w:rPr>
        <w:t xml:space="preserve"> </w:t>
      </w:r>
      <w:r>
        <w:rPr>
          <w:sz w:val="20"/>
        </w:rPr>
        <w:t>and click the “Search fees” button</w:t>
      </w:r>
      <w:r>
        <w:rPr>
          <w:b/>
          <w:sz w:val="20"/>
        </w:rPr>
        <w:t xml:space="preserve">. Please utilize the “Non-facility Price” column. </w:t>
      </w:r>
      <w:r>
        <w:rPr>
          <w:sz w:val="20"/>
        </w:rPr>
        <w:t>Also refer to the one page “</w:t>
      </w:r>
      <w:hyperlink r:id="rId16">
        <w:r>
          <w:rPr>
            <w:color w:val="0000FF"/>
            <w:sz w:val="20"/>
            <w:u w:val="single" w:color="0000FF"/>
          </w:rPr>
          <w:t>Medicare</w:t>
        </w:r>
        <w:r>
          <w:rPr>
            <w:color w:val="0000FF"/>
            <w:spacing w:val="-3"/>
            <w:sz w:val="20"/>
            <w:u w:val="single" w:color="0000FF"/>
          </w:rPr>
          <w:t xml:space="preserve"> </w:t>
        </w:r>
        <w:r>
          <w:rPr>
            <w:color w:val="0000FF"/>
            <w:sz w:val="20"/>
            <w:u w:val="single" w:color="0000FF"/>
          </w:rPr>
          <w:t>Physician</w:t>
        </w:r>
        <w:r>
          <w:rPr>
            <w:color w:val="0000FF"/>
            <w:spacing w:val="-3"/>
            <w:sz w:val="20"/>
            <w:u w:val="single" w:color="0000FF"/>
          </w:rPr>
          <w:t xml:space="preserve"> </w:t>
        </w:r>
        <w:r>
          <w:rPr>
            <w:color w:val="0000FF"/>
            <w:sz w:val="20"/>
            <w:u w:val="single" w:color="0000FF"/>
          </w:rPr>
          <w:t>Fee</w:t>
        </w:r>
        <w:r>
          <w:rPr>
            <w:color w:val="0000FF"/>
            <w:spacing w:val="-3"/>
            <w:sz w:val="20"/>
            <w:u w:val="single" w:color="0000FF"/>
          </w:rPr>
          <w:t xml:space="preserve"> </w:t>
        </w:r>
        <w:r>
          <w:rPr>
            <w:color w:val="0000FF"/>
            <w:sz w:val="20"/>
            <w:u w:val="single" w:color="0000FF"/>
          </w:rPr>
          <w:t>Schedule</w:t>
        </w:r>
        <w:r>
          <w:rPr>
            <w:color w:val="0000FF"/>
            <w:spacing w:val="-4"/>
            <w:sz w:val="20"/>
            <w:u w:val="single" w:color="0000FF"/>
          </w:rPr>
          <w:t xml:space="preserve"> </w:t>
        </w:r>
        <w:r>
          <w:rPr>
            <w:color w:val="0000FF"/>
            <w:sz w:val="20"/>
            <w:u w:val="single" w:color="0000FF"/>
          </w:rPr>
          <w:t>(MPFS)</w:t>
        </w:r>
        <w:r>
          <w:rPr>
            <w:color w:val="0000FF"/>
            <w:spacing w:val="-2"/>
            <w:sz w:val="20"/>
            <w:u w:val="single" w:color="0000FF"/>
          </w:rPr>
          <w:t xml:space="preserve"> </w:t>
        </w:r>
        <w:r>
          <w:rPr>
            <w:color w:val="0000FF"/>
            <w:sz w:val="20"/>
            <w:u w:val="single" w:color="0000FF"/>
          </w:rPr>
          <w:t>Quick</w:t>
        </w:r>
        <w:r>
          <w:rPr>
            <w:color w:val="0000FF"/>
            <w:spacing w:val="-3"/>
            <w:sz w:val="20"/>
            <w:u w:val="single" w:color="0000FF"/>
          </w:rPr>
          <w:t xml:space="preserve"> </w:t>
        </w:r>
        <w:r>
          <w:rPr>
            <w:color w:val="0000FF"/>
            <w:sz w:val="20"/>
            <w:u w:val="single" w:color="0000FF"/>
          </w:rPr>
          <w:t>Reference</w:t>
        </w:r>
        <w:r>
          <w:rPr>
            <w:color w:val="0000FF"/>
            <w:spacing w:val="-3"/>
            <w:sz w:val="20"/>
            <w:u w:val="single" w:color="0000FF"/>
          </w:rPr>
          <w:t xml:space="preserve"> </w:t>
        </w:r>
        <w:r>
          <w:rPr>
            <w:color w:val="0000FF"/>
            <w:sz w:val="20"/>
            <w:u w:val="single" w:color="0000FF"/>
          </w:rPr>
          <w:t>Search</w:t>
        </w:r>
        <w:r>
          <w:rPr>
            <w:color w:val="0000FF"/>
            <w:spacing w:val="-3"/>
            <w:sz w:val="20"/>
            <w:u w:val="single" w:color="0000FF"/>
          </w:rPr>
          <w:t xml:space="preserve"> </w:t>
        </w:r>
        <w:r>
          <w:rPr>
            <w:color w:val="0000FF"/>
            <w:sz w:val="20"/>
            <w:u w:val="single" w:color="0000FF"/>
          </w:rPr>
          <w:t>Guide</w:t>
        </w:r>
      </w:hyperlink>
      <w:r>
        <w:rPr>
          <w:sz w:val="20"/>
        </w:rPr>
        <w:t>”</w:t>
      </w:r>
      <w:r>
        <w:rPr>
          <w:spacing w:val="-2"/>
          <w:sz w:val="20"/>
        </w:rPr>
        <w:t xml:space="preserve"> </w:t>
      </w:r>
      <w:r>
        <w:rPr>
          <w:sz w:val="20"/>
        </w:rPr>
        <w:t>for</w:t>
      </w:r>
      <w:r>
        <w:rPr>
          <w:spacing w:val="-4"/>
          <w:sz w:val="20"/>
        </w:rPr>
        <w:t xml:space="preserve"> </w:t>
      </w:r>
      <w:r>
        <w:rPr>
          <w:sz w:val="20"/>
        </w:rPr>
        <w:t>a</w:t>
      </w:r>
      <w:r>
        <w:rPr>
          <w:spacing w:val="-3"/>
          <w:sz w:val="20"/>
        </w:rPr>
        <w:t xml:space="preserve"> </w:t>
      </w:r>
      <w:r>
        <w:rPr>
          <w:sz w:val="20"/>
        </w:rPr>
        <w:t>step-by-step</w:t>
      </w:r>
      <w:r>
        <w:rPr>
          <w:spacing w:val="-3"/>
          <w:sz w:val="20"/>
        </w:rPr>
        <w:t xml:space="preserve"> </w:t>
      </w:r>
      <w:r>
        <w:rPr>
          <w:sz w:val="20"/>
        </w:rPr>
        <w:t>summary</w:t>
      </w:r>
      <w:r>
        <w:rPr>
          <w:spacing w:val="-2"/>
          <w:sz w:val="20"/>
        </w:rPr>
        <w:t xml:space="preserve"> </w:t>
      </w:r>
      <w:r>
        <w:rPr>
          <w:sz w:val="20"/>
        </w:rPr>
        <w:t>of</w:t>
      </w:r>
      <w:r>
        <w:rPr>
          <w:spacing w:val="-5"/>
          <w:sz w:val="20"/>
        </w:rPr>
        <w:t xml:space="preserve"> </w:t>
      </w:r>
      <w:r>
        <w:rPr>
          <w:sz w:val="20"/>
        </w:rPr>
        <w:t>how</w:t>
      </w:r>
      <w:r>
        <w:rPr>
          <w:spacing w:val="-2"/>
          <w:sz w:val="20"/>
        </w:rPr>
        <w:t xml:space="preserve"> </w:t>
      </w:r>
      <w:r>
        <w:rPr>
          <w:sz w:val="20"/>
        </w:rPr>
        <w:t>to use the MPFS. Also refer to “</w:t>
      </w:r>
      <w:hyperlink r:id="rId17">
        <w:r>
          <w:rPr>
            <w:color w:val="0000FF"/>
            <w:sz w:val="20"/>
            <w:u w:val="single" w:color="0000FF"/>
          </w:rPr>
          <w:t>Medicare Claims Processing Manual,” Chapter 12, “Physicians / Nonphysician</w:t>
        </w:r>
      </w:hyperlink>
      <w:r>
        <w:rPr>
          <w:color w:val="0000FF"/>
          <w:sz w:val="20"/>
        </w:rPr>
        <w:t xml:space="preserve"> </w:t>
      </w:r>
      <w:hyperlink r:id="rId18">
        <w:r>
          <w:rPr>
            <w:color w:val="0000FF"/>
            <w:sz w:val="20"/>
            <w:u w:val="single" w:color="0000FF"/>
          </w:rPr>
          <w:t>Practitioners</w:t>
        </w:r>
      </w:hyperlink>
      <w:r>
        <w:rPr>
          <w:sz w:val="20"/>
        </w:rPr>
        <w:t>” to verify any adjustments to the MPFS.</w:t>
      </w:r>
    </w:p>
    <w:p w14:paraId="6C2ABE4A" w14:textId="77777777" w:rsidR="00DF601F" w:rsidRDefault="00DF601F">
      <w:pPr>
        <w:jc w:val="both"/>
        <w:rPr>
          <w:sz w:val="20"/>
        </w:rPr>
        <w:sectPr w:rsidR="00DF601F">
          <w:pgSz w:w="12240" w:h="15840"/>
          <w:pgMar w:top="1020" w:right="880" w:bottom="620" w:left="940" w:header="330" w:footer="426" w:gutter="0"/>
          <w:cols w:space="720"/>
        </w:sectPr>
      </w:pPr>
    </w:p>
    <w:p w14:paraId="3ED30329" w14:textId="77777777" w:rsidR="00DF601F" w:rsidRDefault="00DF601F">
      <w:pPr>
        <w:pStyle w:val="BodyText"/>
        <w:rPr>
          <w:sz w:val="20"/>
        </w:rPr>
      </w:pPr>
    </w:p>
    <w:p w14:paraId="402D137C" w14:textId="77777777" w:rsidR="00DF601F" w:rsidRDefault="00DF601F">
      <w:pPr>
        <w:pStyle w:val="BodyText"/>
        <w:spacing w:before="2"/>
        <w:rPr>
          <w:sz w:val="15"/>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5"/>
        <w:gridCol w:w="2250"/>
        <w:gridCol w:w="900"/>
        <w:gridCol w:w="1260"/>
        <w:gridCol w:w="1260"/>
        <w:gridCol w:w="1440"/>
        <w:gridCol w:w="2610"/>
      </w:tblGrid>
      <w:tr w:rsidR="00DF601F" w14:paraId="270C2231" w14:textId="77777777">
        <w:trPr>
          <w:trHeight w:val="815"/>
        </w:trPr>
        <w:tc>
          <w:tcPr>
            <w:tcW w:w="10075" w:type="dxa"/>
            <w:gridSpan w:val="7"/>
          </w:tcPr>
          <w:p w14:paraId="1C5162DA" w14:textId="7469459A" w:rsidR="00DF601F" w:rsidRDefault="00000000">
            <w:pPr>
              <w:pStyle w:val="TableParagraph"/>
              <w:tabs>
                <w:tab w:val="left" w:pos="7432"/>
              </w:tabs>
              <w:spacing w:before="28"/>
              <w:ind w:left="623" w:right="612" w:firstLine="1405"/>
              <w:rPr>
                <w:b/>
              </w:rPr>
            </w:pPr>
            <w:r>
              <w:rPr>
                <w:b/>
              </w:rPr>
              <w:t>Table 2B(1) – Data for January 1, 202</w:t>
            </w:r>
            <w:r w:rsidR="00BC30AD">
              <w:rPr>
                <w:b/>
              </w:rPr>
              <w:t>2</w:t>
            </w:r>
            <w:r>
              <w:rPr>
                <w:b/>
              </w:rPr>
              <w:t xml:space="preserve"> through </w:t>
            </w:r>
            <w:r>
              <w:rPr>
                <w:b/>
                <w:u w:val="single"/>
              </w:rPr>
              <w:tab/>
            </w:r>
            <w:r>
              <w:rPr>
                <w:b/>
              </w:rPr>
              <w:t>, 202</w:t>
            </w:r>
            <w:r w:rsidR="00BC30AD">
              <w:rPr>
                <w:b/>
              </w:rPr>
              <w:t>2</w:t>
            </w:r>
            <w:r>
              <w:rPr>
                <w:b/>
              </w:rPr>
              <w:t xml:space="preserve"> Medical/Surgical</w:t>
            </w:r>
            <w:r>
              <w:rPr>
                <w:b/>
                <w:spacing w:val="-5"/>
              </w:rPr>
              <w:t xml:space="preserve"> </w:t>
            </w:r>
            <w:r>
              <w:rPr>
                <w:b/>
              </w:rPr>
              <w:t>Physicians</w:t>
            </w:r>
            <w:r>
              <w:rPr>
                <w:b/>
                <w:spacing w:val="-5"/>
              </w:rPr>
              <w:t xml:space="preserve"> </w:t>
            </w:r>
            <w:r>
              <w:rPr>
                <w:b/>
              </w:rPr>
              <w:t>compared</w:t>
            </w:r>
            <w:r>
              <w:rPr>
                <w:b/>
                <w:spacing w:val="-5"/>
              </w:rPr>
              <w:t xml:space="preserve"> </w:t>
            </w:r>
            <w:r>
              <w:rPr>
                <w:b/>
              </w:rPr>
              <w:t>to</w:t>
            </w:r>
            <w:r>
              <w:rPr>
                <w:b/>
                <w:spacing w:val="-5"/>
              </w:rPr>
              <w:t xml:space="preserve"> </w:t>
            </w:r>
            <w:r>
              <w:rPr>
                <w:b/>
              </w:rPr>
              <w:t>Psychologists</w:t>
            </w:r>
            <w:r>
              <w:rPr>
                <w:b/>
                <w:spacing w:val="-5"/>
              </w:rPr>
              <w:t xml:space="preserve"> </w:t>
            </w:r>
            <w:r>
              <w:rPr>
                <w:b/>
              </w:rPr>
              <w:t>and</w:t>
            </w:r>
            <w:r>
              <w:rPr>
                <w:b/>
                <w:spacing w:val="-5"/>
              </w:rPr>
              <w:t xml:space="preserve"> </w:t>
            </w:r>
            <w:r>
              <w:rPr>
                <w:b/>
              </w:rPr>
              <w:t>Clinical</w:t>
            </w:r>
            <w:r>
              <w:rPr>
                <w:b/>
                <w:spacing w:val="-5"/>
              </w:rPr>
              <w:t xml:space="preserve"> </w:t>
            </w:r>
            <w:r>
              <w:rPr>
                <w:b/>
              </w:rPr>
              <w:t>Social</w:t>
            </w:r>
            <w:r>
              <w:rPr>
                <w:b/>
                <w:spacing w:val="-5"/>
              </w:rPr>
              <w:t xml:space="preserve"> </w:t>
            </w:r>
            <w:r>
              <w:rPr>
                <w:b/>
              </w:rPr>
              <w:t>Workers</w:t>
            </w:r>
          </w:p>
          <w:p w14:paraId="794A00C3" w14:textId="77777777" w:rsidR="00DF601F" w:rsidRDefault="00000000">
            <w:pPr>
              <w:pStyle w:val="TableParagraph"/>
              <w:spacing w:line="252" w:lineRule="exact"/>
              <w:ind w:left="1167"/>
              <w:rPr>
                <w:b/>
              </w:rPr>
            </w:pPr>
            <w:r>
              <w:rPr>
                <w:b/>
              </w:rPr>
              <w:t>for</w:t>
            </w:r>
            <w:r>
              <w:rPr>
                <w:b/>
                <w:spacing w:val="-7"/>
              </w:rPr>
              <w:t xml:space="preserve"> </w:t>
            </w:r>
            <w:r>
              <w:rPr>
                <w:b/>
              </w:rPr>
              <w:t>CPT</w:t>
            </w:r>
            <w:r>
              <w:rPr>
                <w:b/>
                <w:spacing w:val="-6"/>
              </w:rPr>
              <w:t xml:space="preserve"> </w:t>
            </w:r>
            <w:r>
              <w:rPr>
                <w:b/>
              </w:rPr>
              <w:t>Codes</w:t>
            </w:r>
            <w:r>
              <w:rPr>
                <w:b/>
                <w:spacing w:val="-6"/>
              </w:rPr>
              <w:t xml:space="preserve"> </w:t>
            </w:r>
            <w:r>
              <w:rPr>
                <w:b/>
              </w:rPr>
              <w:t>99213</w:t>
            </w:r>
            <w:r>
              <w:rPr>
                <w:b/>
                <w:spacing w:val="-6"/>
              </w:rPr>
              <w:t xml:space="preserve"> </w:t>
            </w:r>
            <w:r>
              <w:rPr>
                <w:b/>
              </w:rPr>
              <w:t>&amp;</w:t>
            </w:r>
            <w:r>
              <w:rPr>
                <w:b/>
                <w:spacing w:val="-7"/>
              </w:rPr>
              <w:t xml:space="preserve"> </w:t>
            </w:r>
            <w:r>
              <w:rPr>
                <w:b/>
              </w:rPr>
              <w:t>90834,</w:t>
            </w:r>
            <w:r>
              <w:rPr>
                <w:b/>
                <w:spacing w:val="-6"/>
              </w:rPr>
              <w:t xml:space="preserve"> </w:t>
            </w:r>
            <w:r>
              <w:rPr>
                <w:b/>
              </w:rPr>
              <w:t>Indexed</w:t>
            </w:r>
            <w:r>
              <w:rPr>
                <w:b/>
                <w:spacing w:val="-6"/>
              </w:rPr>
              <w:t xml:space="preserve"> </w:t>
            </w:r>
            <w:r>
              <w:rPr>
                <w:b/>
              </w:rPr>
              <w:t>to</w:t>
            </w:r>
            <w:r>
              <w:rPr>
                <w:b/>
                <w:spacing w:val="-6"/>
              </w:rPr>
              <w:t xml:space="preserve"> </w:t>
            </w:r>
            <w:r>
              <w:rPr>
                <w:b/>
              </w:rPr>
              <w:t>National</w:t>
            </w:r>
            <w:r>
              <w:rPr>
                <w:b/>
                <w:spacing w:val="-6"/>
              </w:rPr>
              <w:t xml:space="preserve"> </w:t>
            </w:r>
            <w:r>
              <w:rPr>
                <w:b/>
              </w:rPr>
              <w:t>Medicare</w:t>
            </w:r>
            <w:r>
              <w:rPr>
                <w:b/>
                <w:spacing w:val="-6"/>
              </w:rPr>
              <w:t xml:space="preserve"> </w:t>
            </w:r>
            <w:r>
              <w:rPr>
                <w:b/>
              </w:rPr>
              <w:t>Fee</w:t>
            </w:r>
            <w:r>
              <w:rPr>
                <w:b/>
                <w:spacing w:val="-6"/>
              </w:rPr>
              <w:t xml:space="preserve"> </w:t>
            </w:r>
            <w:r>
              <w:rPr>
                <w:b/>
                <w:spacing w:val="-2"/>
              </w:rPr>
              <w:t>Schedule</w:t>
            </w:r>
          </w:p>
        </w:tc>
      </w:tr>
      <w:tr w:rsidR="00DF601F" w14:paraId="06207DDB" w14:textId="77777777">
        <w:trPr>
          <w:trHeight w:val="372"/>
        </w:trPr>
        <w:tc>
          <w:tcPr>
            <w:tcW w:w="355" w:type="dxa"/>
          </w:tcPr>
          <w:p w14:paraId="17887444" w14:textId="77777777" w:rsidR="00DF601F" w:rsidRDefault="00DF601F">
            <w:pPr>
              <w:pStyle w:val="TableParagraph"/>
              <w:rPr>
                <w:rFonts w:ascii="Times New Roman"/>
              </w:rPr>
            </w:pPr>
          </w:p>
        </w:tc>
        <w:tc>
          <w:tcPr>
            <w:tcW w:w="2250" w:type="dxa"/>
          </w:tcPr>
          <w:p w14:paraId="68E10C99" w14:textId="77777777" w:rsidR="00DF601F" w:rsidRDefault="00DF601F">
            <w:pPr>
              <w:pStyle w:val="TableParagraph"/>
              <w:rPr>
                <w:rFonts w:ascii="Times New Roman"/>
              </w:rPr>
            </w:pPr>
          </w:p>
        </w:tc>
        <w:tc>
          <w:tcPr>
            <w:tcW w:w="900" w:type="dxa"/>
          </w:tcPr>
          <w:p w14:paraId="1CAD36C1" w14:textId="77777777" w:rsidR="00DF601F" w:rsidRDefault="00DF601F">
            <w:pPr>
              <w:pStyle w:val="TableParagraph"/>
              <w:rPr>
                <w:rFonts w:ascii="Times New Roman"/>
              </w:rPr>
            </w:pPr>
          </w:p>
        </w:tc>
        <w:tc>
          <w:tcPr>
            <w:tcW w:w="1260" w:type="dxa"/>
          </w:tcPr>
          <w:p w14:paraId="3C1A568A" w14:textId="77777777" w:rsidR="00DF601F" w:rsidRDefault="00000000">
            <w:pPr>
              <w:pStyle w:val="TableParagraph"/>
              <w:ind w:left="110"/>
              <w:rPr>
                <w:b/>
              </w:rPr>
            </w:pPr>
            <w:r>
              <w:rPr>
                <w:b/>
              </w:rPr>
              <w:t>Column</w:t>
            </w:r>
            <w:r>
              <w:rPr>
                <w:b/>
                <w:spacing w:val="-10"/>
              </w:rPr>
              <w:t xml:space="preserve"> A</w:t>
            </w:r>
          </w:p>
        </w:tc>
        <w:tc>
          <w:tcPr>
            <w:tcW w:w="1260" w:type="dxa"/>
          </w:tcPr>
          <w:p w14:paraId="5976D076" w14:textId="77777777" w:rsidR="00DF601F" w:rsidRDefault="00000000">
            <w:pPr>
              <w:pStyle w:val="TableParagraph"/>
              <w:ind w:left="110"/>
              <w:rPr>
                <w:b/>
              </w:rPr>
            </w:pPr>
            <w:r>
              <w:rPr>
                <w:b/>
              </w:rPr>
              <w:t>Column</w:t>
            </w:r>
            <w:r>
              <w:rPr>
                <w:b/>
                <w:spacing w:val="-10"/>
              </w:rPr>
              <w:t xml:space="preserve"> B</w:t>
            </w:r>
          </w:p>
        </w:tc>
        <w:tc>
          <w:tcPr>
            <w:tcW w:w="1440" w:type="dxa"/>
          </w:tcPr>
          <w:p w14:paraId="3E282106" w14:textId="77777777" w:rsidR="00DF601F" w:rsidRDefault="00000000">
            <w:pPr>
              <w:pStyle w:val="TableParagraph"/>
              <w:ind w:left="200"/>
              <w:rPr>
                <w:b/>
              </w:rPr>
            </w:pPr>
            <w:r>
              <w:rPr>
                <w:b/>
              </w:rPr>
              <w:t>Column</w:t>
            </w:r>
            <w:r>
              <w:rPr>
                <w:b/>
                <w:spacing w:val="-10"/>
              </w:rPr>
              <w:t xml:space="preserve"> C</w:t>
            </w:r>
          </w:p>
        </w:tc>
        <w:tc>
          <w:tcPr>
            <w:tcW w:w="2610" w:type="dxa"/>
          </w:tcPr>
          <w:p w14:paraId="2487BB13" w14:textId="77777777" w:rsidR="00DF601F" w:rsidRDefault="00000000">
            <w:pPr>
              <w:pStyle w:val="TableParagraph"/>
              <w:ind w:left="784"/>
              <w:rPr>
                <w:b/>
              </w:rPr>
            </w:pPr>
            <w:r>
              <w:rPr>
                <w:b/>
              </w:rPr>
              <w:t>Column</w:t>
            </w:r>
            <w:r>
              <w:rPr>
                <w:b/>
                <w:spacing w:val="-10"/>
              </w:rPr>
              <w:t xml:space="preserve"> D</w:t>
            </w:r>
          </w:p>
        </w:tc>
      </w:tr>
      <w:tr w:rsidR="00DF601F" w14:paraId="31C717BE" w14:textId="77777777">
        <w:trPr>
          <w:trHeight w:val="2902"/>
        </w:trPr>
        <w:tc>
          <w:tcPr>
            <w:tcW w:w="355" w:type="dxa"/>
          </w:tcPr>
          <w:p w14:paraId="2788E5A5" w14:textId="77777777" w:rsidR="00DF601F" w:rsidRDefault="00DF601F">
            <w:pPr>
              <w:pStyle w:val="TableParagraph"/>
              <w:rPr>
                <w:rFonts w:ascii="Times New Roman"/>
              </w:rPr>
            </w:pPr>
          </w:p>
        </w:tc>
        <w:tc>
          <w:tcPr>
            <w:tcW w:w="2250" w:type="dxa"/>
          </w:tcPr>
          <w:p w14:paraId="49DEAF6D" w14:textId="77777777" w:rsidR="00DF601F" w:rsidRDefault="00000000">
            <w:pPr>
              <w:pStyle w:val="TableParagraph"/>
              <w:ind w:left="108" w:right="307"/>
              <w:rPr>
                <w:b/>
              </w:rPr>
            </w:pPr>
            <w:r>
              <w:rPr>
                <w:b/>
              </w:rPr>
              <w:t>Provider Type For In-Network Office</w:t>
            </w:r>
            <w:r>
              <w:rPr>
                <w:b/>
                <w:spacing w:val="-16"/>
              </w:rPr>
              <w:t xml:space="preserve"> </w:t>
            </w:r>
            <w:r>
              <w:rPr>
                <w:b/>
              </w:rPr>
              <w:t>Visits</w:t>
            </w:r>
            <w:r>
              <w:rPr>
                <w:b/>
                <w:spacing w:val="-15"/>
              </w:rPr>
              <w:t xml:space="preserve"> </w:t>
            </w:r>
            <w:r>
              <w:rPr>
                <w:b/>
              </w:rPr>
              <w:t>Only</w:t>
            </w:r>
          </w:p>
          <w:p w14:paraId="7EFCC32F" w14:textId="77777777" w:rsidR="00DF601F" w:rsidRDefault="00000000">
            <w:pPr>
              <w:pStyle w:val="TableParagraph"/>
              <w:spacing w:line="253" w:lineRule="exact"/>
              <w:ind w:left="108"/>
              <w:rPr>
                <w:b/>
              </w:rPr>
            </w:pPr>
            <w:r>
              <w:rPr>
                <w:b/>
              </w:rPr>
              <w:t>(non-facility</w:t>
            </w:r>
            <w:r>
              <w:rPr>
                <w:b/>
                <w:spacing w:val="-13"/>
              </w:rPr>
              <w:t xml:space="preserve"> </w:t>
            </w:r>
            <w:r>
              <w:rPr>
                <w:b/>
                <w:spacing w:val="-2"/>
              </w:rPr>
              <w:t>based)</w:t>
            </w:r>
          </w:p>
        </w:tc>
        <w:tc>
          <w:tcPr>
            <w:tcW w:w="900" w:type="dxa"/>
          </w:tcPr>
          <w:p w14:paraId="41D8D311" w14:textId="77777777" w:rsidR="00DF601F" w:rsidRDefault="00000000">
            <w:pPr>
              <w:pStyle w:val="TableParagraph"/>
              <w:ind w:left="229"/>
              <w:rPr>
                <w:b/>
              </w:rPr>
            </w:pPr>
            <w:r>
              <w:rPr>
                <w:b/>
                <w:spacing w:val="-5"/>
              </w:rPr>
              <w:t>CPT</w:t>
            </w:r>
          </w:p>
          <w:p w14:paraId="362609B8" w14:textId="77777777" w:rsidR="00DF601F" w:rsidRDefault="00000000">
            <w:pPr>
              <w:pStyle w:val="TableParagraph"/>
              <w:ind w:left="114"/>
              <w:rPr>
                <w:b/>
              </w:rPr>
            </w:pPr>
            <w:r>
              <w:rPr>
                <w:b/>
                <w:spacing w:val="-2"/>
              </w:rPr>
              <w:t>Codes</w:t>
            </w:r>
          </w:p>
        </w:tc>
        <w:tc>
          <w:tcPr>
            <w:tcW w:w="1260" w:type="dxa"/>
          </w:tcPr>
          <w:p w14:paraId="6C4FA9D0" w14:textId="77777777" w:rsidR="00DF601F" w:rsidRDefault="00000000">
            <w:pPr>
              <w:pStyle w:val="TableParagraph"/>
              <w:ind w:left="134" w:right="123"/>
              <w:jc w:val="center"/>
              <w:rPr>
                <w:b/>
              </w:rPr>
            </w:pPr>
            <w:r>
              <w:rPr>
                <w:b/>
                <w:spacing w:val="-4"/>
              </w:rPr>
              <w:t xml:space="preserve">Plan </w:t>
            </w:r>
            <w:r>
              <w:rPr>
                <w:b/>
                <w:spacing w:val="-2"/>
              </w:rPr>
              <w:t>Weighted Average Allowed Amount</w:t>
            </w:r>
          </w:p>
        </w:tc>
        <w:tc>
          <w:tcPr>
            <w:tcW w:w="1260" w:type="dxa"/>
          </w:tcPr>
          <w:p w14:paraId="473285D3" w14:textId="77777777" w:rsidR="00DF601F" w:rsidRDefault="00000000">
            <w:pPr>
              <w:pStyle w:val="TableParagraph"/>
              <w:ind w:left="140" w:right="130" w:firstLine="1"/>
              <w:jc w:val="center"/>
              <w:rPr>
                <w:b/>
              </w:rPr>
            </w:pPr>
            <w:r>
              <w:rPr>
                <w:b/>
                <w:spacing w:val="-2"/>
              </w:rPr>
              <w:t xml:space="preserve">National Medicare </w:t>
            </w:r>
            <w:r>
              <w:rPr>
                <w:b/>
                <w:spacing w:val="-4"/>
              </w:rPr>
              <w:t xml:space="preserve">Fee </w:t>
            </w:r>
            <w:r>
              <w:rPr>
                <w:b/>
                <w:spacing w:val="-2"/>
              </w:rPr>
              <w:t>Schedule Amount</w:t>
            </w:r>
          </w:p>
        </w:tc>
        <w:tc>
          <w:tcPr>
            <w:tcW w:w="1440" w:type="dxa"/>
          </w:tcPr>
          <w:p w14:paraId="7844D3D4" w14:textId="77777777" w:rsidR="00DF601F" w:rsidRDefault="00000000">
            <w:pPr>
              <w:pStyle w:val="TableParagraph"/>
              <w:ind w:left="107" w:right="96"/>
              <w:jc w:val="center"/>
              <w:rPr>
                <w:b/>
              </w:rPr>
            </w:pPr>
            <w:r>
              <w:rPr>
                <w:b/>
                <w:spacing w:val="-4"/>
              </w:rPr>
              <w:t xml:space="preserve">Plan </w:t>
            </w:r>
            <w:r>
              <w:rPr>
                <w:b/>
                <w:spacing w:val="-2"/>
              </w:rPr>
              <w:t>Weighted Average</w:t>
            </w:r>
          </w:p>
          <w:p w14:paraId="037F669A" w14:textId="77777777" w:rsidR="00DF601F" w:rsidRDefault="00000000">
            <w:pPr>
              <w:pStyle w:val="TableParagraph"/>
              <w:spacing w:before="119"/>
              <w:ind w:left="151" w:right="140" w:firstLine="1"/>
              <w:jc w:val="center"/>
              <w:rPr>
                <w:b/>
              </w:rPr>
            </w:pPr>
            <w:r>
              <w:rPr>
                <w:b/>
                <w:spacing w:val="-2"/>
              </w:rPr>
              <w:t xml:space="preserve">Allowed </w:t>
            </w:r>
            <w:r>
              <w:rPr>
                <w:b/>
              </w:rPr>
              <w:t>Amount</w:t>
            </w:r>
            <w:r>
              <w:rPr>
                <w:b/>
                <w:spacing w:val="-16"/>
              </w:rPr>
              <w:t xml:space="preserve"> </w:t>
            </w:r>
            <w:r>
              <w:rPr>
                <w:b/>
              </w:rPr>
              <w:t xml:space="preserve">as </w:t>
            </w:r>
            <w:r>
              <w:rPr>
                <w:b/>
                <w:spacing w:val="-10"/>
              </w:rPr>
              <w:t>a</w:t>
            </w:r>
          </w:p>
          <w:p w14:paraId="498FDBB7" w14:textId="77777777" w:rsidR="00DF601F" w:rsidRDefault="00000000">
            <w:pPr>
              <w:pStyle w:val="TableParagraph"/>
              <w:spacing w:before="121"/>
              <w:ind w:left="107" w:right="97"/>
              <w:jc w:val="center"/>
              <w:rPr>
                <w:b/>
              </w:rPr>
            </w:pPr>
            <w:r>
              <w:rPr>
                <w:b/>
                <w:spacing w:val="-2"/>
              </w:rPr>
              <w:t xml:space="preserve">Percentage </w:t>
            </w:r>
            <w:r>
              <w:rPr>
                <w:b/>
              </w:rPr>
              <w:t>of</w:t>
            </w:r>
            <w:r>
              <w:rPr>
                <w:b/>
                <w:spacing w:val="-3"/>
              </w:rPr>
              <w:t xml:space="preserve"> </w:t>
            </w:r>
            <w:r>
              <w:rPr>
                <w:b/>
                <w:spacing w:val="-2"/>
              </w:rPr>
              <w:t>Medicare</w:t>
            </w:r>
          </w:p>
        </w:tc>
        <w:tc>
          <w:tcPr>
            <w:tcW w:w="2610" w:type="dxa"/>
          </w:tcPr>
          <w:p w14:paraId="2EECD70B" w14:textId="77777777" w:rsidR="00DF601F" w:rsidRDefault="00000000">
            <w:pPr>
              <w:pStyle w:val="TableParagraph"/>
              <w:ind w:left="124" w:right="115" w:firstLine="2"/>
              <w:jc w:val="center"/>
              <w:rPr>
                <w:b/>
              </w:rPr>
            </w:pPr>
            <w:r>
              <w:rPr>
                <w:b/>
              </w:rPr>
              <w:t>Percentage by which In-Network allowed amounts</w:t>
            </w:r>
            <w:r>
              <w:rPr>
                <w:b/>
                <w:spacing w:val="-13"/>
              </w:rPr>
              <w:t xml:space="preserve"> </w:t>
            </w:r>
            <w:r>
              <w:rPr>
                <w:b/>
              </w:rPr>
              <w:t>for</w:t>
            </w:r>
            <w:r>
              <w:rPr>
                <w:b/>
                <w:spacing w:val="-14"/>
              </w:rPr>
              <w:t xml:space="preserve"> </w:t>
            </w:r>
            <w:r>
              <w:rPr>
                <w:b/>
              </w:rPr>
              <w:t>PCPs</w:t>
            </w:r>
            <w:r>
              <w:rPr>
                <w:b/>
                <w:spacing w:val="-13"/>
              </w:rPr>
              <w:t xml:space="preserve"> </w:t>
            </w:r>
            <w:r>
              <w:rPr>
                <w:b/>
              </w:rPr>
              <w:t xml:space="preserve">and non-psychiatrist M/S specialist physicians (combined) (indexed to Medicare) were higher </w:t>
            </w:r>
            <w:r>
              <w:rPr>
                <w:b/>
                <w:u w:val="single"/>
              </w:rPr>
              <w:t>compared</w:t>
            </w:r>
          </w:p>
          <w:p w14:paraId="4F02997C" w14:textId="77777777" w:rsidR="00DF601F" w:rsidRDefault="00000000">
            <w:pPr>
              <w:pStyle w:val="TableParagraph"/>
              <w:ind w:left="138" w:right="126" w:hanging="1"/>
              <w:jc w:val="center"/>
              <w:rPr>
                <w:b/>
              </w:rPr>
            </w:pPr>
            <w:r>
              <w:rPr>
                <w:b/>
                <w:u w:val="single"/>
              </w:rPr>
              <w:t>to</w:t>
            </w:r>
            <w:r>
              <w:rPr>
                <w:b/>
              </w:rPr>
              <w:t xml:space="preserve"> psychologists and clinical</w:t>
            </w:r>
            <w:r>
              <w:rPr>
                <w:b/>
                <w:spacing w:val="-16"/>
              </w:rPr>
              <w:t xml:space="preserve"> </w:t>
            </w:r>
            <w:r>
              <w:rPr>
                <w:b/>
              </w:rPr>
              <w:t>social</w:t>
            </w:r>
            <w:r>
              <w:rPr>
                <w:b/>
                <w:spacing w:val="-15"/>
              </w:rPr>
              <w:t xml:space="preserve"> </w:t>
            </w:r>
            <w:r>
              <w:rPr>
                <w:b/>
              </w:rPr>
              <w:t>workers (indexed to Medicare)</w:t>
            </w:r>
          </w:p>
        </w:tc>
      </w:tr>
      <w:tr w:rsidR="00DF601F" w14:paraId="76C3A9AF" w14:textId="77777777" w:rsidTr="00582987">
        <w:trPr>
          <w:trHeight w:val="1132"/>
        </w:trPr>
        <w:tc>
          <w:tcPr>
            <w:tcW w:w="355" w:type="dxa"/>
          </w:tcPr>
          <w:p w14:paraId="3DE6AADE" w14:textId="77777777" w:rsidR="00DF601F" w:rsidRDefault="00DF601F">
            <w:pPr>
              <w:pStyle w:val="TableParagraph"/>
              <w:rPr>
                <w:sz w:val="33"/>
              </w:rPr>
            </w:pPr>
          </w:p>
          <w:p w14:paraId="5535CE21" w14:textId="77777777" w:rsidR="00DF601F" w:rsidRDefault="00000000">
            <w:pPr>
              <w:pStyle w:val="TableParagraph"/>
              <w:ind w:left="107"/>
            </w:pPr>
            <w:r>
              <w:rPr>
                <w:w w:val="99"/>
              </w:rPr>
              <w:t>1</w:t>
            </w:r>
          </w:p>
        </w:tc>
        <w:tc>
          <w:tcPr>
            <w:tcW w:w="2250" w:type="dxa"/>
          </w:tcPr>
          <w:p w14:paraId="0C31ACC5" w14:textId="77777777" w:rsidR="00DF601F" w:rsidRDefault="00000000">
            <w:pPr>
              <w:pStyle w:val="TableParagraph"/>
              <w:ind w:left="108" w:right="134"/>
            </w:pPr>
            <w:r>
              <w:t>PCPs and non- psychiatrist M/S specialist</w:t>
            </w:r>
            <w:r>
              <w:rPr>
                <w:spacing w:val="-16"/>
              </w:rPr>
              <w:t xml:space="preserve"> </w:t>
            </w:r>
            <w:r>
              <w:t xml:space="preserve">physicians </w:t>
            </w:r>
            <w:r>
              <w:rPr>
                <w:spacing w:val="-2"/>
              </w:rPr>
              <w:t>(combined)</w:t>
            </w:r>
          </w:p>
        </w:tc>
        <w:tc>
          <w:tcPr>
            <w:tcW w:w="900" w:type="dxa"/>
          </w:tcPr>
          <w:p w14:paraId="68BDC0CE" w14:textId="77777777" w:rsidR="00DF601F" w:rsidRDefault="00DF601F">
            <w:pPr>
              <w:pStyle w:val="TableParagraph"/>
              <w:rPr>
                <w:sz w:val="33"/>
              </w:rPr>
            </w:pPr>
          </w:p>
          <w:p w14:paraId="529A845D" w14:textId="77777777" w:rsidR="00DF601F" w:rsidRDefault="00000000">
            <w:pPr>
              <w:pStyle w:val="TableParagraph"/>
              <w:ind w:left="108"/>
            </w:pPr>
            <w:r>
              <w:rPr>
                <w:spacing w:val="-2"/>
              </w:rPr>
              <w:t>99213</w:t>
            </w:r>
          </w:p>
        </w:tc>
        <w:tc>
          <w:tcPr>
            <w:tcW w:w="1260" w:type="dxa"/>
          </w:tcPr>
          <w:p w14:paraId="0CD4C259" w14:textId="77777777" w:rsidR="00DF601F" w:rsidRDefault="00DF601F">
            <w:pPr>
              <w:pStyle w:val="TableParagraph"/>
              <w:rPr>
                <w:sz w:val="33"/>
              </w:rPr>
            </w:pPr>
          </w:p>
          <w:p w14:paraId="59308CA6" w14:textId="77777777" w:rsidR="00DF601F" w:rsidRDefault="00000000">
            <w:pPr>
              <w:pStyle w:val="TableParagraph"/>
              <w:ind w:left="169"/>
            </w:pPr>
            <w:r>
              <w:rPr>
                <w:w w:val="99"/>
              </w:rPr>
              <w:t>$</w:t>
            </w:r>
          </w:p>
        </w:tc>
        <w:tc>
          <w:tcPr>
            <w:tcW w:w="1260" w:type="dxa"/>
            <w:shd w:val="clear" w:color="auto" w:fill="auto"/>
          </w:tcPr>
          <w:p w14:paraId="36909E9D" w14:textId="77777777" w:rsidR="00DF601F" w:rsidRPr="00582987" w:rsidRDefault="00DF601F">
            <w:pPr>
              <w:pStyle w:val="TableParagraph"/>
              <w:rPr>
                <w:sz w:val="33"/>
              </w:rPr>
            </w:pPr>
          </w:p>
          <w:p w14:paraId="6521AC7F" w14:textId="05A018CA" w:rsidR="00DF601F" w:rsidRPr="00582987" w:rsidRDefault="00000000">
            <w:pPr>
              <w:pStyle w:val="TableParagraph"/>
              <w:ind w:left="107"/>
            </w:pPr>
            <w:r w:rsidRPr="00582987">
              <w:rPr>
                <w:spacing w:val="-2"/>
              </w:rPr>
              <w:t>$92.</w:t>
            </w:r>
            <w:r w:rsidR="00901030" w:rsidRPr="00582987">
              <w:rPr>
                <w:spacing w:val="-2"/>
              </w:rPr>
              <w:t>05</w:t>
            </w:r>
          </w:p>
        </w:tc>
        <w:tc>
          <w:tcPr>
            <w:tcW w:w="1440" w:type="dxa"/>
          </w:tcPr>
          <w:p w14:paraId="57E37E92" w14:textId="77777777" w:rsidR="00DF601F" w:rsidRDefault="00DF601F">
            <w:pPr>
              <w:pStyle w:val="TableParagraph"/>
              <w:rPr>
                <w:sz w:val="33"/>
              </w:rPr>
            </w:pPr>
          </w:p>
          <w:p w14:paraId="4D7B793C" w14:textId="77777777" w:rsidR="00DF601F" w:rsidRDefault="00000000">
            <w:pPr>
              <w:pStyle w:val="TableParagraph"/>
              <w:ind w:right="96"/>
              <w:jc w:val="right"/>
            </w:pPr>
            <w:r>
              <w:rPr>
                <w:w w:val="99"/>
              </w:rPr>
              <w:t>%</w:t>
            </w:r>
          </w:p>
        </w:tc>
        <w:tc>
          <w:tcPr>
            <w:tcW w:w="2610" w:type="dxa"/>
            <w:shd w:val="clear" w:color="auto" w:fill="D9D9D9"/>
          </w:tcPr>
          <w:p w14:paraId="14E6D69B" w14:textId="77777777" w:rsidR="00DF601F" w:rsidRDefault="00DF601F">
            <w:pPr>
              <w:pStyle w:val="TableParagraph"/>
              <w:rPr>
                <w:rFonts w:ascii="Times New Roman"/>
              </w:rPr>
            </w:pPr>
          </w:p>
        </w:tc>
      </w:tr>
      <w:tr w:rsidR="00DF601F" w14:paraId="13ECC3CF" w14:textId="77777777" w:rsidTr="00582987">
        <w:trPr>
          <w:trHeight w:val="664"/>
        </w:trPr>
        <w:tc>
          <w:tcPr>
            <w:tcW w:w="355" w:type="dxa"/>
          </w:tcPr>
          <w:p w14:paraId="4B519350" w14:textId="77777777" w:rsidR="00DF601F" w:rsidRDefault="00000000">
            <w:pPr>
              <w:pStyle w:val="TableParagraph"/>
              <w:spacing w:before="146"/>
              <w:ind w:left="107"/>
            </w:pPr>
            <w:r>
              <w:rPr>
                <w:w w:val="99"/>
              </w:rPr>
              <w:t>2</w:t>
            </w:r>
          </w:p>
        </w:tc>
        <w:tc>
          <w:tcPr>
            <w:tcW w:w="2250" w:type="dxa"/>
          </w:tcPr>
          <w:p w14:paraId="138D3DE8" w14:textId="77777777" w:rsidR="00DF601F" w:rsidRDefault="00000000">
            <w:pPr>
              <w:pStyle w:val="TableParagraph"/>
              <w:spacing w:before="146"/>
              <w:ind w:left="107"/>
            </w:pPr>
            <w:r>
              <w:rPr>
                <w:spacing w:val="-2"/>
              </w:rPr>
              <w:t>Psychologists</w:t>
            </w:r>
          </w:p>
        </w:tc>
        <w:tc>
          <w:tcPr>
            <w:tcW w:w="900" w:type="dxa"/>
          </w:tcPr>
          <w:p w14:paraId="2C8C9897" w14:textId="77777777" w:rsidR="00DF601F" w:rsidRDefault="00000000">
            <w:pPr>
              <w:pStyle w:val="TableParagraph"/>
              <w:spacing w:before="146"/>
              <w:ind w:left="107"/>
            </w:pPr>
            <w:r>
              <w:rPr>
                <w:spacing w:val="-2"/>
              </w:rPr>
              <w:t>90834</w:t>
            </w:r>
          </w:p>
        </w:tc>
        <w:tc>
          <w:tcPr>
            <w:tcW w:w="1260" w:type="dxa"/>
          </w:tcPr>
          <w:p w14:paraId="28C6B23F" w14:textId="77777777" w:rsidR="00DF601F" w:rsidRDefault="00000000">
            <w:pPr>
              <w:pStyle w:val="TableParagraph"/>
              <w:spacing w:before="146"/>
              <w:ind w:left="169"/>
            </w:pPr>
            <w:r>
              <w:rPr>
                <w:w w:val="99"/>
              </w:rPr>
              <w:t>$</w:t>
            </w:r>
          </w:p>
        </w:tc>
        <w:tc>
          <w:tcPr>
            <w:tcW w:w="1260" w:type="dxa"/>
            <w:shd w:val="clear" w:color="auto" w:fill="auto"/>
          </w:tcPr>
          <w:p w14:paraId="69B0E91C" w14:textId="69E3A9F7" w:rsidR="00DF601F" w:rsidRPr="00582987" w:rsidRDefault="00000000">
            <w:pPr>
              <w:pStyle w:val="TableParagraph"/>
              <w:spacing w:before="146"/>
              <w:ind w:left="107"/>
            </w:pPr>
            <w:r w:rsidRPr="00582987">
              <w:rPr>
                <w:spacing w:val="-2"/>
              </w:rPr>
              <w:t>$</w:t>
            </w:r>
            <w:r w:rsidR="001147DE" w:rsidRPr="00582987">
              <w:rPr>
                <w:rFonts w:ascii="Open Sans" w:hAnsi="Open Sans" w:cs="Open Sans"/>
                <w:color w:val="212121"/>
              </w:rPr>
              <w:t>102.78</w:t>
            </w:r>
          </w:p>
        </w:tc>
        <w:tc>
          <w:tcPr>
            <w:tcW w:w="1440" w:type="dxa"/>
          </w:tcPr>
          <w:p w14:paraId="42EBC94A" w14:textId="77777777" w:rsidR="00DF601F" w:rsidRDefault="00000000">
            <w:pPr>
              <w:pStyle w:val="TableParagraph"/>
              <w:spacing w:before="146"/>
              <w:ind w:right="96"/>
              <w:jc w:val="right"/>
            </w:pPr>
            <w:r>
              <w:rPr>
                <w:w w:val="99"/>
              </w:rPr>
              <w:t>%</w:t>
            </w:r>
          </w:p>
        </w:tc>
        <w:tc>
          <w:tcPr>
            <w:tcW w:w="2610" w:type="dxa"/>
          </w:tcPr>
          <w:p w14:paraId="6A95E7DC" w14:textId="77777777" w:rsidR="00DF601F" w:rsidRDefault="00000000">
            <w:pPr>
              <w:pStyle w:val="TableParagraph"/>
              <w:spacing w:before="146"/>
              <w:ind w:right="96"/>
              <w:jc w:val="right"/>
            </w:pPr>
            <w:r>
              <w:rPr>
                <w:w w:val="99"/>
              </w:rPr>
              <w:t>%</w:t>
            </w:r>
          </w:p>
        </w:tc>
      </w:tr>
      <w:tr w:rsidR="00DF601F" w14:paraId="2C7FA6F7" w14:textId="77777777" w:rsidTr="00582987">
        <w:trPr>
          <w:trHeight w:val="626"/>
        </w:trPr>
        <w:tc>
          <w:tcPr>
            <w:tcW w:w="355" w:type="dxa"/>
          </w:tcPr>
          <w:p w14:paraId="7D208A5A" w14:textId="77777777" w:rsidR="00DF601F" w:rsidRDefault="00000000">
            <w:pPr>
              <w:pStyle w:val="TableParagraph"/>
              <w:spacing w:before="127"/>
              <w:ind w:left="107"/>
            </w:pPr>
            <w:r>
              <w:rPr>
                <w:w w:val="99"/>
              </w:rPr>
              <w:t>3</w:t>
            </w:r>
          </w:p>
        </w:tc>
        <w:tc>
          <w:tcPr>
            <w:tcW w:w="2250" w:type="dxa"/>
          </w:tcPr>
          <w:p w14:paraId="64689AB3" w14:textId="77777777" w:rsidR="00DF601F" w:rsidRDefault="00000000">
            <w:pPr>
              <w:pStyle w:val="TableParagraph"/>
              <w:ind w:left="108" w:right="758"/>
            </w:pPr>
            <w:r>
              <w:t>Clinical</w:t>
            </w:r>
            <w:r>
              <w:rPr>
                <w:spacing w:val="-16"/>
              </w:rPr>
              <w:t xml:space="preserve"> </w:t>
            </w:r>
            <w:r>
              <w:t xml:space="preserve">Social </w:t>
            </w:r>
            <w:r>
              <w:rPr>
                <w:spacing w:val="-2"/>
              </w:rPr>
              <w:t>Workers</w:t>
            </w:r>
          </w:p>
        </w:tc>
        <w:tc>
          <w:tcPr>
            <w:tcW w:w="900" w:type="dxa"/>
          </w:tcPr>
          <w:p w14:paraId="1C03B68C" w14:textId="77777777" w:rsidR="00DF601F" w:rsidRDefault="00000000">
            <w:pPr>
              <w:pStyle w:val="TableParagraph"/>
              <w:spacing w:before="127"/>
              <w:ind w:left="108"/>
            </w:pPr>
            <w:r>
              <w:rPr>
                <w:spacing w:val="-2"/>
              </w:rPr>
              <w:t>90834</w:t>
            </w:r>
          </w:p>
        </w:tc>
        <w:tc>
          <w:tcPr>
            <w:tcW w:w="1260" w:type="dxa"/>
          </w:tcPr>
          <w:p w14:paraId="557ED374" w14:textId="77777777" w:rsidR="00DF601F" w:rsidRDefault="00000000">
            <w:pPr>
              <w:pStyle w:val="TableParagraph"/>
              <w:spacing w:before="127"/>
              <w:ind w:left="169"/>
            </w:pPr>
            <w:r>
              <w:rPr>
                <w:w w:val="99"/>
              </w:rPr>
              <w:t>$</w:t>
            </w:r>
          </w:p>
        </w:tc>
        <w:tc>
          <w:tcPr>
            <w:tcW w:w="1260" w:type="dxa"/>
            <w:shd w:val="clear" w:color="auto" w:fill="auto"/>
          </w:tcPr>
          <w:p w14:paraId="7D82E4A0" w14:textId="5DFC457D" w:rsidR="00DF601F" w:rsidRPr="00582987" w:rsidRDefault="00000000">
            <w:pPr>
              <w:pStyle w:val="TableParagraph"/>
              <w:spacing w:before="127"/>
              <w:ind w:left="107"/>
            </w:pPr>
            <w:r w:rsidRPr="00582987">
              <w:rPr>
                <w:spacing w:val="-2"/>
              </w:rPr>
              <w:t>$77.</w:t>
            </w:r>
            <w:r w:rsidR="001147DE" w:rsidRPr="00582987">
              <w:rPr>
                <w:spacing w:val="-2"/>
              </w:rPr>
              <w:t>09</w:t>
            </w:r>
          </w:p>
        </w:tc>
        <w:tc>
          <w:tcPr>
            <w:tcW w:w="1440" w:type="dxa"/>
          </w:tcPr>
          <w:p w14:paraId="2189C603" w14:textId="77777777" w:rsidR="00DF601F" w:rsidRDefault="00000000">
            <w:pPr>
              <w:pStyle w:val="TableParagraph"/>
              <w:spacing w:before="127"/>
              <w:ind w:right="96"/>
              <w:jc w:val="right"/>
            </w:pPr>
            <w:r>
              <w:rPr>
                <w:w w:val="99"/>
              </w:rPr>
              <w:t>%</w:t>
            </w:r>
          </w:p>
        </w:tc>
        <w:tc>
          <w:tcPr>
            <w:tcW w:w="2610" w:type="dxa"/>
          </w:tcPr>
          <w:p w14:paraId="3D7E2C8B" w14:textId="77777777" w:rsidR="00DF601F" w:rsidRDefault="00000000">
            <w:pPr>
              <w:pStyle w:val="TableParagraph"/>
              <w:spacing w:before="127"/>
              <w:ind w:right="96"/>
              <w:jc w:val="right"/>
            </w:pPr>
            <w:r>
              <w:rPr>
                <w:w w:val="99"/>
              </w:rPr>
              <w:t>%</w:t>
            </w:r>
          </w:p>
        </w:tc>
      </w:tr>
    </w:tbl>
    <w:p w14:paraId="38351CBC" w14:textId="77777777" w:rsidR="00DF601F" w:rsidRDefault="00DF601F">
      <w:pPr>
        <w:pStyle w:val="BodyText"/>
        <w:rPr>
          <w:sz w:val="20"/>
        </w:rPr>
      </w:pPr>
    </w:p>
    <w:p w14:paraId="689C2B51" w14:textId="77777777" w:rsidR="00DF601F" w:rsidRDefault="00DF601F">
      <w:pPr>
        <w:pStyle w:val="BodyText"/>
        <w:spacing w:before="7"/>
        <w:rPr>
          <w:sz w:val="1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5"/>
        <w:gridCol w:w="2252"/>
        <w:gridCol w:w="900"/>
        <w:gridCol w:w="1260"/>
        <w:gridCol w:w="1260"/>
        <w:gridCol w:w="1440"/>
        <w:gridCol w:w="2612"/>
      </w:tblGrid>
      <w:tr w:rsidR="00DF601F" w14:paraId="331E0BD5" w14:textId="77777777">
        <w:trPr>
          <w:trHeight w:val="879"/>
        </w:trPr>
        <w:tc>
          <w:tcPr>
            <w:tcW w:w="10079" w:type="dxa"/>
            <w:gridSpan w:val="7"/>
          </w:tcPr>
          <w:p w14:paraId="4A36A628" w14:textId="2FB2BD3E" w:rsidR="00DF601F" w:rsidRDefault="00000000">
            <w:pPr>
              <w:pStyle w:val="TableParagraph"/>
              <w:tabs>
                <w:tab w:val="left" w:pos="7434"/>
              </w:tabs>
              <w:ind w:left="626" w:right="613" w:firstLine="1405"/>
              <w:rPr>
                <w:b/>
              </w:rPr>
            </w:pPr>
            <w:r>
              <w:rPr>
                <w:b/>
              </w:rPr>
              <w:t>Table 2B(2) – Data for January 1, 202</w:t>
            </w:r>
            <w:r w:rsidR="00BC30AD">
              <w:rPr>
                <w:b/>
              </w:rPr>
              <w:t>2</w:t>
            </w:r>
            <w:r>
              <w:rPr>
                <w:b/>
              </w:rPr>
              <w:t xml:space="preserve"> through </w:t>
            </w:r>
            <w:r>
              <w:rPr>
                <w:b/>
                <w:u w:val="single"/>
              </w:rPr>
              <w:tab/>
            </w:r>
            <w:r>
              <w:rPr>
                <w:b/>
              </w:rPr>
              <w:t>, 202</w:t>
            </w:r>
            <w:r w:rsidR="00BC30AD">
              <w:rPr>
                <w:b/>
              </w:rPr>
              <w:t>2</w:t>
            </w:r>
            <w:r>
              <w:rPr>
                <w:b/>
              </w:rPr>
              <w:t xml:space="preserve"> Medical/Surgical</w:t>
            </w:r>
            <w:r>
              <w:rPr>
                <w:b/>
                <w:spacing w:val="-5"/>
              </w:rPr>
              <w:t xml:space="preserve"> </w:t>
            </w:r>
            <w:r>
              <w:rPr>
                <w:b/>
              </w:rPr>
              <w:t>Physicians</w:t>
            </w:r>
            <w:r>
              <w:rPr>
                <w:b/>
                <w:spacing w:val="-5"/>
              </w:rPr>
              <w:t xml:space="preserve"> </w:t>
            </w:r>
            <w:r>
              <w:rPr>
                <w:b/>
              </w:rPr>
              <w:t>compared</w:t>
            </w:r>
            <w:r>
              <w:rPr>
                <w:b/>
                <w:spacing w:val="-5"/>
              </w:rPr>
              <w:t xml:space="preserve"> </w:t>
            </w:r>
            <w:r>
              <w:rPr>
                <w:b/>
              </w:rPr>
              <w:t>to</w:t>
            </w:r>
            <w:r>
              <w:rPr>
                <w:b/>
                <w:spacing w:val="-5"/>
              </w:rPr>
              <w:t xml:space="preserve"> </w:t>
            </w:r>
            <w:r>
              <w:rPr>
                <w:b/>
              </w:rPr>
              <w:t>Psychologists</w:t>
            </w:r>
            <w:r>
              <w:rPr>
                <w:b/>
                <w:spacing w:val="-5"/>
              </w:rPr>
              <w:t xml:space="preserve"> </w:t>
            </w:r>
            <w:r>
              <w:rPr>
                <w:b/>
              </w:rPr>
              <w:t>and</w:t>
            </w:r>
            <w:r>
              <w:rPr>
                <w:b/>
                <w:spacing w:val="-5"/>
              </w:rPr>
              <w:t xml:space="preserve"> </w:t>
            </w:r>
            <w:r>
              <w:rPr>
                <w:b/>
              </w:rPr>
              <w:t>Clinical</w:t>
            </w:r>
            <w:r>
              <w:rPr>
                <w:b/>
                <w:spacing w:val="-5"/>
              </w:rPr>
              <w:t xml:space="preserve"> </w:t>
            </w:r>
            <w:r>
              <w:rPr>
                <w:b/>
              </w:rPr>
              <w:t>Social</w:t>
            </w:r>
            <w:r>
              <w:rPr>
                <w:b/>
                <w:spacing w:val="-5"/>
              </w:rPr>
              <w:t xml:space="preserve"> </w:t>
            </w:r>
            <w:r>
              <w:rPr>
                <w:b/>
              </w:rPr>
              <w:t>Workers</w:t>
            </w:r>
          </w:p>
          <w:p w14:paraId="2D911D4E" w14:textId="77777777" w:rsidR="00DF601F" w:rsidRDefault="00000000">
            <w:pPr>
              <w:pStyle w:val="TableParagraph"/>
              <w:ind w:left="1169"/>
              <w:rPr>
                <w:b/>
              </w:rPr>
            </w:pPr>
            <w:r>
              <w:rPr>
                <w:b/>
              </w:rPr>
              <w:t>for</w:t>
            </w:r>
            <w:r>
              <w:rPr>
                <w:b/>
                <w:spacing w:val="-7"/>
              </w:rPr>
              <w:t xml:space="preserve"> </w:t>
            </w:r>
            <w:r>
              <w:rPr>
                <w:b/>
              </w:rPr>
              <w:t>CPT</w:t>
            </w:r>
            <w:r>
              <w:rPr>
                <w:b/>
                <w:spacing w:val="-6"/>
              </w:rPr>
              <w:t xml:space="preserve"> </w:t>
            </w:r>
            <w:r>
              <w:rPr>
                <w:b/>
              </w:rPr>
              <w:t>Codes</w:t>
            </w:r>
            <w:r>
              <w:rPr>
                <w:b/>
                <w:spacing w:val="-6"/>
              </w:rPr>
              <w:t xml:space="preserve"> </w:t>
            </w:r>
            <w:r>
              <w:rPr>
                <w:b/>
              </w:rPr>
              <w:t>99214</w:t>
            </w:r>
            <w:r>
              <w:rPr>
                <w:b/>
                <w:spacing w:val="-6"/>
              </w:rPr>
              <w:t xml:space="preserve"> </w:t>
            </w:r>
            <w:r>
              <w:rPr>
                <w:b/>
              </w:rPr>
              <w:t>&amp;</w:t>
            </w:r>
            <w:r>
              <w:rPr>
                <w:b/>
                <w:spacing w:val="-7"/>
              </w:rPr>
              <w:t xml:space="preserve"> </w:t>
            </w:r>
            <w:r>
              <w:rPr>
                <w:b/>
              </w:rPr>
              <w:t>90837,</w:t>
            </w:r>
            <w:r>
              <w:rPr>
                <w:b/>
                <w:spacing w:val="-6"/>
              </w:rPr>
              <w:t xml:space="preserve"> </w:t>
            </w:r>
            <w:r>
              <w:rPr>
                <w:b/>
              </w:rPr>
              <w:t>Indexed</w:t>
            </w:r>
            <w:r>
              <w:rPr>
                <w:b/>
                <w:spacing w:val="-6"/>
              </w:rPr>
              <w:t xml:space="preserve"> </w:t>
            </w:r>
            <w:r>
              <w:rPr>
                <w:b/>
              </w:rPr>
              <w:t>to</w:t>
            </w:r>
            <w:r>
              <w:rPr>
                <w:b/>
                <w:spacing w:val="-6"/>
              </w:rPr>
              <w:t xml:space="preserve"> </w:t>
            </w:r>
            <w:r>
              <w:rPr>
                <w:b/>
              </w:rPr>
              <w:t>National</w:t>
            </w:r>
            <w:r>
              <w:rPr>
                <w:b/>
                <w:spacing w:val="-6"/>
              </w:rPr>
              <w:t xml:space="preserve"> </w:t>
            </w:r>
            <w:r>
              <w:rPr>
                <w:b/>
              </w:rPr>
              <w:t>Medicare</w:t>
            </w:r>
            <w:r>
              <w:rPr>
                <w:b/>
                <w:spacing w:val="-6"/>
              </w:rPr>
              <w:t xml:space="preserve"> </w:t>
            </w:r>
            <w:r>
              <w:rPr>
                <w:b/>
              </w:rPr>
              <w:t>Fee</w:t>
            </w:r>
            <w:r>
              <w:rPr>
                <w:b/>
                <w:spacing w:val="-6"/>
              </w:rPr>
              <w:t xml:space="preserve"> </w:t>
            </w:r>
            <w:r>
              <w:rPr>
                <w:b/>
                <w:spacing w:val="-2"/>
              </w:rPr>
              <w:t>Schedule</w:t>
            </w:r>
          </w:p>
        </w:tc>
      </w:tr>
      <w:tr w:rsidR="00DF601F" w14:paraId="418423BE" w14:textId="77777777">
        <w:trPr>
          <w:trHeight w:val="372"/>
        </w:trPr>
        <w:tc>
          <w:tcPr>
            <w:tcW w:w="355" w:type="dxa"/>
          </w:tcPr>
          <w:p w14:paraId="22B8C3B2" w14:textId="77777777" w:rsidR="00DF601F" w:rsidRDefault="00DF601F">
            <w:pPr>
              <w:pStyle w:val="TableParagraph"/>
              <w:rPr>
                <w:rFonts w:ascii="Times New Roman"/>
              </w:rPr>
            </w:pPr>
          </w:p>
        </w:tc>
        <w:tc>
          <w:tcPr>
            <w:tcW w:w="2252" w:type="dxa"/>
          </w:tcPr>
          <w:p w14:paraId="25384AEC" w14:textId="77777777" w:rsidR="00DF601F" w:rsidRDefault="00DF601F">
            <w:pPr>
              <w:pStyle w:val="TableParagraph"/>
              <w:rPr>
                <w:rFonts w:ascii="Times New Roman"/>
              </w:rPr>
            </w:pPr>
          </w:p>
        </w:tc>
        <w:tc>
          <w:tcPr>
            <w:tcW w:w="900" w:type="dxa"/>
          </w:tcPr>
          <w:p w14:paraId="7B9F0F9B" w14:textId="77777777" w:rsidR="00DF601F" w:rsidRDefault="00DF601F">
            <w:pPr>
              <w:pStyle w:val="TableParagraph"/>
              <w:rPr>
                <w:rFonts w:ascii="Times New Roman"/>
              </w:rPr>
            </w:pPr>
          </w:p>
        </w:tc>
        <w:tc>
          <w:tcPr>
            <w:tcW w:w="1260" w:type="dxa"/>
          </w:tcPr>
          <w:p w14:paraId="20269F47" w14:textId="77777777" w:rsidR="00DF601F" w:rsidRDefault="00000000">
            <w:pPr>
              <w:pStyle w:val="TableParagraph"/>
              <w:ind w:left="110"/>
              <w:rPr>
                <w:b/>
              </w:rPr>
            </w:pPr>
            <w:r>
              <w:rPr>
                <w:b/>
              </w:rPr>
              <w:t>Column</w:t>
            </w:r>
            <w:r>
              <w:rPr>
                <w:b/>
                <w:spacing w:val="-10"/>
              </w:rPr>
              <w:t xml:space="preserve"> A</w:t>
            </w:r>
          </w:p>
        </w:tc>
        <w:tc>
          <w:tcPr>
            <w:tcW w:w="1260" w:type="dxa"/>
          </w:tcPr>
          <w:p w14:paraId="04B924EA" w14:textId="77777777" w:rsidR="00DF601F" w:rsidRDefault="00000000">
            <w:pPr>
              <w:pStyle w:val="TableParagraph"/>
              <w:ind w:left="110"/>
              <w:rPr>
                <w:b/>
              </w:rPr>
            </w:pPr>
            <w:r>
              <w:rPr>
                <w:b/>
              </w:rPr>
              <w:t>Column</w:t>
            </w:r>
            <w:r>
              <w:rPr>
                <w:b/>
                <w:spacing w:val="-10"/>
              </w:rPr>
              <w:t xml:space="preserve"> B</w:t>
            </w:r>
          </w:p>
        </w:tc>
        <w:tc>
          <w:tcPr>
            <w:tcW w:w="1440" w:type="dxa"/>
          </w:tcPr>
          <w:p w14:paraId="4DC9C860" w14:textId="77777777" w:rsidR="00DF601F" w:rsidRDefault="00000000">
            <w:pPr>
              <w:pStyle w:val="TableParagraph"/>
              <w:ind w:left="200"/>
              <w:rPr>
                <w:b/>
              </w:rPr>
            </w:pPr>
            <w:r>
              <w:rPr>
                <w:b/>
              </w:rPr>
              <w:t>Column</w:t>
            </w:r>
            <w:r>
              <w:rPr>
                <w:b/>
                <w:spacing w:val="-10"/>
              </w:rPr>
              <w:t xml:space="preserve"> C</w:t>
            </w:r>
          </w:p>
        </w:tc>
        <w:tc>
          <w:tcPr>
            <w:tcW w:w="2612" w:type="dxa"/>
          </w:tcPr>
          <w:p w14:paraId="5118DA86" w14:textId="77777777" w:rsidR="00DF601F" w:rsidRDefault="00000000">
            <w:pPr>
              <w:pStyle w:val="TableParagraph"/>
              <w:ind w:left="787"/>
              <w:rPr>
                <w:b/>
              </w:rPr>
            </w:pPr>
            <w:r>
              <w:rPr>
                <w:b/>
              </w:rPr>
              <w:t>Column</w:t>
            </w:r>
            <w:r>
              <w:rPr>
                <w:b/>
                <w:spacing w:val="-10"/>
              </w:rPr>
              <w:t xml:space="preserve"> D</w:t>
            </w:r>
          </w:p>
        </w:tc>
      </w:tr>
      <w:tr w:rsidR="00DF601F" w14:paraId="26051927" w14:textId="77777777">
        <w:trPr>
          <w:trHeight w:val="2902"/>
        </w:trPr>
        <w:tc>
          <w:tcPr>
            <w:tcW w:w="355" w:type="dxa"/>
          </w:tcPr>
          <w:p w14:paraId="055BFA6E" w14:textId="77777777" w:rsidR="00DF601F" w:rsidRDefault="00DF601F">
            <w:pPr>
              <w:pStyle w:val="TableParagraph"/>
              <w:rPr>
                <w:rFonts w:ascii="Times New Roman"/>
              </w:rPr>
            </w:pPr>
          </w:p>
        </w:tc>
        <w:tc>
          <w:tcPr>
            <w:tcW w:w="2252" w:type="dxa"/>
          </w:tcPr>
          <w:p w14:paraId="34A30F99" w14:textId="77777777" w:rsidR="00DF601F" w:rsidRDefault="00000000">
            <w:pPr>
              <w:pStyle w:val="TableParagraph"/>
              <w:ind w:left="108" w:right="309"/>
              <w:rPr>
                <w:b/>
              </w:rPr>
            </w:pPr>
            <w:r>
              <w:rPr>
                <w:b/>
              </w:rPr>
              <w:t>Provider Type For In-Network Office</w:t>
            </w:r>
            <w:r>
              <w:rPr>
                <w:b/>
                <w:spacing w:val="-16"/>
              </w:rPr>
              <w:t xml:space="preserve"> </w:t>
            </w:r>
            <w:r>
              <w:rPr>
                <w:b/>
              </w:rPr>
              <w:t>Visits</w:t>
            </w:r>
            <w:r>
              <w:rPr>
                <w:b/>
                <w:spacing w:val="-15"/>
              </w:rPr>
              <w:t xml:space="preserve"> </w:t>
            </w:r>
            <w:r>
              <w:rPr>
                <w:b/>
              </w:rPr>
              <w:t>Only</w:t>
            </w:r>
          </w:p>
          <w:p w14:paraId="6E9A3EEA" w14:textId="77777777" w:rsidR="00DF601F" w:rsidRDefault="00000000">
            <w:pPr>
              <w:pStyle w:val="TableParagraph"/>
              <w:ind w:left="108"/>
              <w:rPr>
                <w:b/>
              </w:rPr>
            </w:pPr>
            <w:r>
              <w:rPr>
                <w:b/>
              </w:rPr>
              <w:t>(non-facility</w:t>
            </w:r>
            <w:r>
              <w:rPr>
                <w:b/>
                <w:spacing w:val="-13"/>
              </w:rPr>
              <w:t xml:space="preserve"> </w:t>
            </w:r>
            <w:r>
              <w:rPr>
                <w:b/>
                <w:spacing w:val="-2"/>
              </w:rPr>
              <w:t>based)</w:t>
            </w:r>
          </w:p>
        </w:tc>
        <w:tc>
          <w:tcPr>
            <w:tcW w:w="900" w:type="dxa"/>
          </w:tcPr>
          <w:p w14:paraId="2E6C8B26" w14:textId="77777777" w:rsidR="00DF601F" w:rsidRDefault="00000000">
            <w:pPr>
              <w:pStyle w:val="TableParagraph"/>
              <w:ind w:left="229"/>
              <w:rPr>
                <w:b/>
              </w:rPr>
            </w:pPr>
            <w:r>
              <w:rPr>
                <w:b/>
                <w:spacing w:val="-5"/>
              </w:rPr>
              <w:t>CPT</w:t>
            </w:r>
          </w:p>
          <w:p w14:paraId="1522F943" w14:textId="77777777" w:rsidR="00DF601F" w:rsidRDefault="00000000">
            <w:pPr>
              <w:pStyle w:val="TableParagraph"/>
              <w:ind w:left="114"/>
              <w:rPr>
                <w:b/>
              </w:rPr>
            </w:pPr>
            <w:r>
              <w:rPr>
                <w:b/>
                <w:spacing w:val="-2"/>
              </w:rPr>
              <w:t>Codes</w:t>
            </w:r>
          </w:p>
        </w:tc>
        <w:tc>
          <w:tcPr>
            <w:tcW w:w="1260" w:type="dxa"/>
          </w:tcPr>
          <w:p w14:paraId="79C14B9D" w14:textId="77777777" w:rsidR="00DF601F" w:rsidRDefault="00000000">
            <w:pPr>
              <w:pStyle w:val="TableParagraph"/>
              <w:ind w:left="134" w:right="123"/>
              <w:jc w:val="center"/>
              <w:rPr>
                <w:b/>
              </w:rPr>
            </w:pPr>
            <w:r>
              <w:rPr>
                <w:b/>
                <w:spacing w:val="-4"/>
              </w:rPr>
              <w:t xml:space="preserve">Plan </w:t>
            </w:r>
            <w:r>
              <w:rPr>
                <w:b/>
                <w:spacing w:val="-2"/>
              </w:rPr>
              <w:t>Weighted Average Allowed Amount</w:t>
            </w:r>
          </w:p>
        </w:tc>
        <w:tc>
          <w:tcPr>
            <w:tcW w:w="1260" w:type="dxa"/>
          </w:tcPr>
          <w:p w14:paraId="077EC2CB" w14:textId="77777777" w:rsidR="00DF601F" w:rsidRDefault="00000000">
            <w:pPr>
              <w:pStyle w:val="TableParagraph"/>
              <w:ind w:left="140" w:right="129" w:firstLine="1"/>
              <w:jc w:val="center"/>
              <w:rPr>
                <w:b/>
              </w:rPr>
            </w:pPr>
            <w:r>
              <w:rPr>
                <w:b/>
                <w:spacing w:val="-2"/>
              </w:rPr>
              <w:t xml:space="preserve">National Medicare </w:t>
            </w:r>
            <w:r>
              <w:rPr>
                <w:b/>
                <w:spacing w:val="-4"/>
              </w:rPr>
              <w:t xml:space="preserve">Fee </w:t>
            </w:r>
            <w:r>
              <w:rPr>
                <w:b/>
                <w:spacing w:val="-2"/>
              </w:rPr>
              <w:t>Schedule Amount</w:t>
            </w:r>
          </w:p>
        </w:tc>
        <w:tc>
          <w:tcPr>
            <w:tcW w:w="1440" w:type="dxa"/>
          </w:tcPr>
          <w:p w14:paraId="2503A9DC" w14:textId="77777777" w:rsidR="00DF601F" w:rsidRDefault="00000000">
            <w:pPr>
              <w:pStyle w:val="TableParagraph"/>
              <w:ind w:left="107" w:right="96"/>
              <w:jc w:val="center"/>
              <w:rPr>
                <w:b/>
              </w:rPr>
            </w:pPr>
            <w:r>
              <w:rPr>
                <w:b/>
                <w:spacing w:val="-4"/>
              </w:rPr>
              <w:t xml:space="preserve">Plan </w:t>
            </w:r>
            <w:r>
              <w:rPr>
                <w:b/>
                <w:spacing w:val="-2"/>
              </w:rPr>
              <w:t>Weighted Average Allowed</w:t>
            </w:r>
          </w:p>
          <w:p w14:paraId="189814AC" w14:textId="77777777" w:rsidR="00DF601F" w:rsidRDefault="00000000">
            <w:pPr>
              <w:pStyle w:val="TableParagraph"/>
              <w:spacing w:before="119"/>
              <w:ind w:left="108" w:right="97"/>
              <w:jc w:val="center"/>
              <w:rPr>
                <w:b/>
              </w:rPr>
            </w:pPr>
            <w:r>
              <w:rPr>
                <w:b/>
              </w:rPr>
              <w:t xml:space="preserve">Amount as </w:t>
            </w:r>
            <w:r>
              <w:rPr>
                <w:b/>
                <w:spacing w:val="-10"/>
              </w:rPr>
              <w:t xml:space="preserve">a </w:t>
            </w:r>
            <w:r>
              <w:rPr>
                <w:b/>
                <w:spacing w:val="-2"/>
              </w:rPr>
              <w:t xml:space="preserve">Percentage </w:t>
            </w:r>
            <w:r>
              <w:rPr>
                <w:b/>
              </w:rPr>
              <w:t>of</w:t>
            </w:r>
            <w:r>
              <w:rPr>
                <w:b/>
                <w:spacing w:val="-3"/>
              </w:rPr>
              <w:t xml:space="preserve"> </w:t>
            </w:r>
            <w:r>
              <w:rPr>
                <w:b/>
                <w:spacing w:val="-2"/>
              </w:rPr>
              <w:t>Medicare</w:t>
            </w:r>
          </w:p>
        </w:tc>
        <w:tc>
          <w:tcPr>
            <w:tcW w:w="2612" w:type="dxa"/>
          </w:tcPr>
          <w:p w14:paraId="1D5DC35B" w14:textId="77777777" w:rsidR="00DF601F" w:rsidRDefault="00000000">
            <w:pPr>
              <w:pStyle w:val="TableParagraph"/>
              <w:ind w:left="127" w:right="114" w:hanging="1"/>
              <w:jc w:val="center"/>
              <w:rPr>
                <w:b/>
              </w:rPr>
            </w:pPr>
            <w:r>
              <w:rPr>
                <w:b/>
              </w:rPr>
              <w:t>Percentage by which In-Network allowed amounts</w:t>
            </w:r>
            <w:r>
              <w:rPr>
                <w:b/>
                <w:spacing w:val="-13"/>
              </w:rPr>
              <w:t xml:space="preserve"> </w:t>
            </w:r>
            <w:r>
              <w:rPr>
                <w:b/>
              </w:rPr>
              <w:t>for</w:t>
            </w:r>
            <w:r>
              <w:rPr>
                <w:b/>
                <w:spacing w:val="-14"/>
              </w:rPr>
              <w:t xml:space="preserve"> </w:t>
            </w:r>
            <w:r>
              <w:rPr>
                <w:b/>
              </w:rPr>
              <w:t>PCPs</w:t>
            </w:r>
            <w:r>
              <w:rPr>
                <w:b/>
                <w:spacing w:val="-13"/>
              </w:rPr>
              <w:t xml:space="preserve"> </w:t>
            </w:r>
            <w:r>
              <w:rPr>
                <w:b/>
              </w:rPr>
              <w:t xml:space="preserve">and non-psychiatrist M/S specialist physicians (combined) (indexed to Medicare) were higher </w:t>
            </w:r>
            <w:r>
              <w:rPr>
                <w:b/>
                <w:u w:val="single"/>
              </w:rPr>
              <w:t>compared</w:t>
            </w:r>
          </w:p>
          <w:p w14:paraId="311C4EBB" w14:textId="77777777" w:rsidR="00DF601F" w:rsidRDefault="00000000">
            <w:pPr>
              <w:pStyle w:val="TableParagraph"/>
              <w:ind w:left="139" w:right="127" w:firstLine="1"/>
              <w:jc w:val="center"/>
              <w:rPr>
                <w:b/>
              </w:rPr>
            </w:pPr>
            <w:r>
              <w:rPr>
                <w:b/>
                <w:u w:val="single"/>
              </w:rPr>
              <w:t>to</w:t>
            </w:r>
            <w:r>
              <w:rPr>
                <w:b/>
              </w:rPr>
              <w:t xml:space="preserve"> psychologists and clinical</w:t>
            </w:r>
            <w:r>
              <w:rPr>
                <w:b/>
                <w:spacing w:val="-16"/>
              </w:rPr>
              <w:t xml:space="preserve"> </w:t>
            </w:r>
            <w:r>
              <w:rPr>
                <w:b/>
              </w:rPr>
              <w:t>social</w:t>
            </w:r>
            <w:r>
              <w:rPr>
                <w:b/>
                <w:spacing w:val="-15"/>
              </w:rPr>
              <w:t xml:space="preserve"> </w:t>
            </w:r>
            <w:r>
              <w:rPr>
                <w:b/>
              </w:rPr>
              <w:t>workers (indexed to Medicare)</w:t>
            </w:r>
          </w:p>
        </w:tc>
      </w:tr>
      <w:tr w:rsidR="00DF601F" w14:paraId="59BF23D5" w14:textId="77777777">
        <w:trPr>
          <w:trHeight w:val="1012"/>
        </w:trPr>
        <w:tc>
          <w:tcPr>
            <w:tcW w:w="355" w:type="dxa"/>
          </w:tcPr>
          <w:p w14:paraId="2CA2B001" w14:textId="77777777" w:rsidR="00DF601F" w:rsidRDefault="00DF601F">
            <w:pPr>
              <w:pStyle w:val="TableParagraph"/>
              <w:spacing w:before="9"/>
              <w:rPr>
                <w:sz w:val="27"/>
              </w:rPr>
            </w:pPr>
          </w:p>
          <w:p w14:paraId="7846F119" w14:textId="77777777" w:rsidR="00DF601F" w:rsidRDefault="00000000">
            <w:pPr>
              <w:pStyle w:val="TableParagraph"/>
              <w:ind w:left="107"/>
            </w:pPr>
            <w:r>
              <w:rPr>
                <w:w w:val="99"/>
              </w:rPr>
              <w:t>1</w:t>
            </w:r>
          </w:p>
        </w:tc>
        <w:tc>
          <w:tcPr>
            <w:tcW w:w="2252" w:type="dxa"/>
          </w:tcPr>
          <w:p w14:paraId="549C4B02" w14:textId="77777777" w:rsidR="00DF601F" w:rsidRDefault="00000000">
            <w:pPr>
              <w:pStyle w:val="TableParagraph"/>
              <w:spacing w:line="254" w:lineRule="exact"/>
              <w:ind w:left="108" w:right="136"/>
            </w:pPr>
            <w:r>
              <w:t>PCPs and non- psychiatrist M/S specialist</w:t>
            </w:r>
            <w:r>
              <w:rPr>
                <w:spacing w:val="-16"/>
              </w:rPr>
              <w:t xml:space="preserve"> </w:t>
            </w:r>
            <w:r>
              <w:t xml:space="preserve">physicians </w:t>
            </w:r>
            <w:r>
              <w:rPr>
                <w:spacing w:val="-2"/>
              </w:rPr>
              <w:t>(combined)</w:t>
            </w:r>
          </w:p>
        </w:tc>
        <w:tc>
          <w:tcPr>
            <w:tcW w:w="900" w:type="dxa"/>
          </w:tcPr>
          <w:p w14:paraId="0AF6808B" w14:textId="77777777" w:rsidR="00DF601F" w:rsidRDefault="00DF601F">
            <w:pPr>
              <w:pStyle w:val="TableParagraph"/>
              <w:spacing w:before="9"/>
              <w:rPr>
                <w:sz w:val="27"/>
              </w:rPr>
            </w:pPr>
          </w:p>
          <w:p w14:paraId="2DAE0ECB" w14:textId="77777777" w:rsidR="00DF601F" w:rsidRDefault="00000000">
            <w:pPr>
              <w:pStyle w:val="TableParagraph"/>
              <w:ind w:left="94" w:right="153"/>
              <w:jc w:val="center"/>
            </w:pPr>
            <w:r>
              <w:rPr>
                <w:spacing w:val="-2"/>
              </w:rPr>
              <w:t>99214</w:t>
            </w:r>
          </w:p>
        </w:tc>
        <w:tc>
          <w:tcPr>
            <w:tcW w:w="1260" w:type="dxa"/>
          </w:tcPr>
          <w:p w14:paraId="097A415D" w14:textId="77777777" w:rsidR="00DF601F" w:rsidRDefault="00DF601F">
            <w:pPr>
              <w:pStyle w:val="TableParagraph"/>
              <w:spacing w:before="9"/>
              <w:rPr>
                <w:sz w:val="27"/>
              </w:rPr>
            </w:pPr>
          </w:p>
          <w:p w14:paraId="322A486E" w14:textId="77777777" w:rsidR="00DF601F" w:rsidRDefault="00000000">
            <w:pPr>
              <w:pStyle w:val="TableParagraph"/>
              <w:ind w:left="169"/>
            </w:pPr>
            <w:r>
              <w:rPr>
                <w:w w:val="99"/>
              </w:rPr>
              <w:t>$</w:t>
            </w:r>
          </w:p>
        </w:tc>
        <w:tc>
          <w:tcPr>
            <w:tcW w:w="1260" w:type="dxa"/>
          </w:tcPr>
          <w:p w14:paraId="1B296DEB" w14:textId="77777777" w:rsidR="00DF601F" w:rsidRPr="00582987" w:rsidRDefault="00DF601F">
            <w:pPr>
              <w:pStyle w:val="TableParagraph"/>
              <w:spacing w:before="9"/>
              <w:rPr>
                <w:sz w:val="27"/>
              </w:rPr>
            </w:pPr>
          </w:p>
          <w:p w14:paraId="1F6A8E90" w14:textId="27D03549" w:rsidR="00DF601F" w:rsidRPr="00582987" w:rsidRDefault="00000000">
            <w:pPr>
              <w:pStyle w:val="TableParagraph"/>
              <w:ind w:left="108"/>
            </w:pPr>
            <w:r w:rsidRPr="00582987">
              <w:rPr>
                <w:spacing w:val="-2"/>
              </w:rPr>
              <w:t>$1</w:t>
            </w:r>
            <w:r w:rsidR="00901030" w:rsidRPr="00582987">
              <w:rPr>
                <w:spacing w:val="-2"/>
              </w:rPr>
              <w:t>29</w:t>
            </w:r>
            <w:r w:rsidRPr="00582987">
              <w:rPr>
                <w:spacing w:val="-2"/>
              </w:rPr>
              <w:t>.</w:t>
            </w:r>
            <w:r w:rsidR="00901030" w:rsidRPr="00582987">
              <w:rPr>
                <w:spacing w:val="-2"/>
              </w:rPr>
              <w:t>77</w:t>
            </w:r>
          </w:p>
        </w:tc>
        <w:tc>
          <w:tcPr>
            <w:tcW w:w="1440" w:type="dxa"/>
          </w:tcPr>
          <w:p w14:paraId="55EBFB02" w14:textId="77777777" w:rsidR="00DF601F" w:rsidRDefault="00DF601F">
            <w:pPr>
              <w:pStyle w:val="TableParagraph"/>
              <w:rPr>
                <w:rFonts w:ascii="Times New Roman"/>
              </w:rPr>
            </w:pPr>
          </w:p>
        </w:tc>
        <w:tc>
          <w:tcPr>
            <w:tcW w:w="2612" w:type="dxa"/>
            <w:shd w:val="clear" w:color="auto" w:fill="D9D9D9"/>
          </w:tcPr>
          <w:p w14:paraId="59096D9E" w14:textId="77777777" w:rsidR="00DF601F" w:rsidRDefault="00DF601F">
            <w:pPr>
              <w:pStyle w:val="TableParagraph"/>
              <w:rPr>
                <w:rFonts w:ascii="Times New Roman"/>
              </w:rPr>
            </w:pPr>
          </w:p>
        </w:tc>
      </w:tr>
      <w:tr w:rsidR="00DF601F" w14:paraId="4F5DE949" w14:textId="77777777">
        <w:trPr>
          <w:trHeight w:val="642"/>
        </w:trPr>
        <w:tc>
          <w:tcPr>
            <w:tcW w:w="355" w:type="dxa"/>
          </w:tcPr>
          <w:p w14:paraId="14CE8FA1" w14:textId="77777777" w:rsidR="00DF601F" w:rsidRDefault="00000000">
            <w:pPr>
              <w:pStyle w:val="TableParagraph"/>
              <w:spacing w:before="133"/>
              <w:ind w:left="107"/>
            </w:pPr>
            <w:r>
              <w:rPr>
                <w:w w:val="99"/>
              </w:rPr>
              <w:t>2</w:t>
            </w:r>
          </w:p>
        </w:tc>
        <w:tc>
          <w:tcPr>
            <w:tcW w:w="2252" w:type="dxa"/>
          </w:tcPr>
          <w:p w14:paraId="5368C085" w14:textId="77777777" w:rsidR="00DF601F" w:rsidRDefault="00000000">
            <w:pPr>
              <w:pStyle w:val="TableParagraph"/>
              <w:spacing w:before="133"/>
              <w:ind w:left="107"/>
            </w:pPr>
            <w:r>
              <w:rPr>
                <w:spacing w:val="-2"/>
              </w:rPr>
              <w:t>Psychologists</w:t>
            </w:r>
          </w:p>
        </w:tc>
        <w:tc>
          <w:tcPr>
            <w:tcW w:w="900" w:type="dxa"/>
          </w:tcPr>
          <w:p w14:paraId="74AE8E85" w14:textId="77777777" w:rsidR="00DF601F" w:rsidRDefault="00000000">
            <w:pPr>
              <w:pStyle w:val="TableParagraph"/>
              <w:spacing w:before="133"/>
              <w:ind w:left="94" w:right="153"/>
              <w:jc w:val="center"/>
            </w:pPr>
            <w:r>
              <w:rPr>
                <w:spacing w:val="-2"/>
              </w:rPr>
              <w:t>90837</w:t>
            </w:r>
          </w:p>
        </w:tc>
        <w:tc>
          <w:tcPr>
            <w:tcW w:w="1260" w:type="dxa"/>
          </w:tcPr>
          <w:p w14:paraId="679E8D35" w14:textId="77777777" w:rsidR="00DF601F" w:rsidRDefault="00000000">
            <w:pPr>
              <w:pStyle w:val="TableParagraph"/>
              <w:spacing w:before="133"/>
              <w:ind w:left="169"/>
            </w:pPr>
            <w:r>
              <w:rPr>
                <w:w w:val="99"/>
              </w:rPr>
              <w:t>$</w:t>
            </w:r>
          </w:p>
        </w:tc>
        <w:tc>
          <w:tcPr>
            <w:tcW w:w="1260" w:type="dxa"/>
          </w:tcPr>
          <w:p w14:paraId="489C2510" w14:textId="7D952E44" w:rsidR="00DF601F" w:rsidRPr="00582987" w:rsidRDefault="00000000">
            <w:pPr>
              <w:pStyle w:val="TableParagraph"/>
              <w:spacing w:before="133"/>
              <w:ind w:left="108"/>
            </w:pPr>
            <w:r w:rsidRPr="00582987">
              <w:rPr>
                <w:spacing w:val="-2"/>
              </w:rPr>
              <w:t>$15</w:t>
            </w:r>
            <w:r w:rsidR="001147DE" w:rsidRPr="00582987">
              <w:rPr>
                <w:spacing w:val="-2"/>
              </w:rPr>
              <w:t>0</w:t>
            </w:r>
            <w:r w:rsidRPr="00582987">
              <w:rPr>
                <w:spacing w:val="-2"/>
              </w:rPr>
              <w:t>.</w:t>
            </w:r>
            <w:r w:rsidR="001147DE" w:rsidRPr="00582987">
              <w:rPr>
                <w:spacing w:val="-2"/>
              </w:rPr>
              <w:t>8</w:t>
            </w:r>
            <w:r w:rsidRPr="00582987">
              <w:rPr>
                <w:spacing w:val="-2"/>
              </w:rPr>
              <w:t>8</w:t>
            </w:r>
          </w:p>
        </w:tc>
        <w:tc>
          <w:tcPr>
            <w:tcW w:w="1440" w:type="dxa"/>
          </w:tcPr>
          <w:p w14:paraId="2946A57D" w14:textId="77777777" w:rsidR="00DF601F" w:rsidRDefault="00DF601F">
            <w:pPr>
              <w:pStyle w:val="TableParagraph"/>
              <w:rPr>
                <w:rFonts w:ascii="Times New Roman"/>
              </w:rPr>
            </w:pPr>
          </w:p>
        </w:tc>
        <w:tc>
          <w:tcPr>
            <w:tcW w:w="2612" w:type="dxa"/>
          </w:tcPr>
          <w:p w14:paraId="16477B9D" w14:textId="77777777" w:rsidR="00DF601F" w:rsidRDefault="00000000">
            <w:pPr>
              <w:pStyle w:val="TableParagraph"/>
              <w:spacing w:before="133"/>
              <w:ind w:right="94"/>
              <w:jc w:val="right"/>
            </w:pPr>
            <w:r>
              <w:rPr>
                <w:w w:val="99"/>
              </w:rPr>
              <w:t>%</w:t>
            </w:r>
          </w:p>
        </w:tc>
      </w:tr>
      <w:tr w:rsidR="00DF601F" w14:paraId="5E392DBB" w14:textId="77777777">
        <w:trPr>
          <w:trHeight w:val="711"/>
        </w:trPr>
        <w:tc>
          <w:tcPr>
            <w:tcW w:w="355" w:type="dxa"/>
          </w:tcPr>
          <w:p w14:paraId="60CB78A6" w14:textId="77777777" w:rsidR="00DF601F" w:rsidRDefault="00000000">
            <w:pPr>
              <w:pStyle w:val="TableParagraph"/>
              <w:spacing w:before="169"/>
              <w:ind w:left="107"/>
            </w:pPr>
            <w:r>
              <w:rPr>
                <w:w w:val="99"/>
              </w:rPr>
              <w:t>3</w:t>
            </w:r>
          </w:p>
        </w:tc>
        <w:tc>
          <w:tcPr>
            <w:tcW w:w="2252" w:type="dxa"/>
          </w:tcPr>
          <w:p w14:paraId="78E05E0E" w14:textId="77777777" w:rsidR="00DF601F" w:rsidRDefault="00000000">
            <w:pPr>
              <w:pStyle w:val="TableParagraph"/>
              <w:spacing w:before="42"/>
              <w:ind w:left="107" w:right="761"/>
            </w:pPr>
            <w:r>
              <w:t>Clinical</w:t>
            </w:r>
            <w:r>
              <w:rPr>
                <w:spacing w:val="-16"/>
              </w:rPr>
              <w:t xml:space="preserve"> </w:t>
            </w:r>
            <w:r>
              <w:t xml:space="preserve">Social </w:t>
            </w:r>
            <w:r>
              <w:rPr>
                <w:spacing w:val="-2"/>
              </w:rPr>
              <w:t>Workers</w:t>
            </w:r>
          </w:p>
        </w:tc>
        <w:tc>
          <w:tcPr>
            <w:tcW w:w="900" w:type="dxa"/>
          </w:tcPr>
          <w:p w14:paraId="5285328D" w14:textId="77777777" w:rsidR="00DF601F" w:rsidRDefault="00000000">
            <w:pPr>
              <w:pStyle w:val="TableParagraph"/>
              <w:spacing w:before="169"/>
              <w:ind w:left="94" w:right="153"/>
              <w:jc w:val="center"/>
            </w:pPr>
            <w:r>
              <w:rPr>
                <w:spacing w:val="-2"/>
              </w:rPr>
              <w:t>90837</w:t>
            </w:r>
          </w:p>
        </w:tc>
        <w:tc>
          <w:tcPr>
            <w:tcW w:w="1260" w:type="dxa"/>
          </w:tcPr>
          <w:p w14:paraId="5AF1219D" w14:textId="77777777" w:rsidR="00DF601F" w:rsidRDefault="00000000">
            <w:pPr>
              <w:pStyle w:val="TableParagraph"/>
              <w:spacing w:before="169"/>
              <w:ind w:left="169"/>
            </w:pPr>
            <w:r>
              <w:rPr>
                <w:w w:val="99"/>
              </w:rPr>
              <w:t>$</w:t>
            </w:r>
          </w:p>
        </w:tc>
        <w:tc>
          <w:tcPr>
            <w:tcW w:w="1260" w:type="dxa"/>
          </w:tcPr>
          <w:p w14:paraId="6FA36E6E" w14:textId="71633494" w:rsidR="00DF601F" w:rsidRPr="00582987" w:rsidRDefault="00000000">
            <w:pPr>
              <w:pStyle w:val="TableParagraph"/>
              <w:spacing w:before="169"/>
              <w:ind w:left="108"/>
            </w:pPr>
            <w:r w:rsidRPr="00582987">
              <w:rPr>
                <w:spacing w:val="-2"/>
              </w:rPr>
              <w:t>$11</w:t>
            </w:r>
            <w:r w:rsidR="001147DE" w:rsidRPr="00582987">
              <w:rPr>
                <w:spacing w:val="-2"/>
              </w:rPr>
              <w:t>3</w:t>
            </w:r>
            <w:r w:rsidRPr="00582987">
              <w:rPr>
                <w:spacing w:val="-2"/>
              </w:rPr>
              <w:t>.</w:t>
            </w:r>
            <w:r w:rsidR="001147DE" w:rsidRPr="00582987">
              <w:rPr>
                <w:spacing w:val="-2"/>
              </w:rPr>
              <w:t>1</w:t>
            </w:r>
            <w:r w:rsidRPr="00582987">
              <w:rPr>
                <w:spacing w:val="-2"/>
              </w:rPr>
              <w:t>6</w:t>
            </w:r>
          </w:p>
        </w:tc>
        <w:tc>
          <w:tcPr>
            <w:tcW w:w="1440" w:type="dxa"/>
          </w:tcPr>
          <w:p w14:paraId="6BD06F77" w14:textId="77777777" w:rsidR="00DF601F" w:rsidRDefault="00DF601F">
            <w:pPr>
              <w:pStyle w:val="TableParagraph"/>
              <w:rPr>
                <w:rFonts w:ascii="Times New Roman"/>
              </w:rPr>
            </w:pPr>
          </w:p>
        </w:tc>
        <w:tc>
          <w:tcPr>
            <w:tcW w:w="2612" w:type="dxa"/>
          </w:tcPr>
          <w:p w14:paraId="36510BA9" w14:textId="77777777" w:rsidR="00DF601F" w:rsidRDefault="00000000">
            <w:pPr>
              <w:pStyle w:val="TableParagraph"/>
              <w:spacing w:before="169"/>
              <w:ind w:right="94"/>
              <w:jc w:val="right"/>
            </w:pPr>
            <w:r>
              <w:rPr>
                <w:w w:val="99"/>
              </w:rPr>
              <w:t>%</w:t>
            </w:r>
          </w:p>
        </w:tc>
      </w:tr>
    </w:tbl>
    <w:p w14:paraId="529C48E2" w14:textId="77777777" w:rsidR="00DF601F" w:rsidRDefault="00DF601F">
      <w:pPr>
        <w:jc w:val="right"/>
        <w:sectPr w:rsidR="00DF601F">
          <w:pgSz w:w="12240" w:h="15840"/>
          <w:pgMar w:top="1020" w:right="880" w:bottom="620" w:left="940" w:header="330" w:footer="426" w:gutter="0"/>
          <w:cols w:space="720"/>
        </w:sectPr>
      </w:pPr>
    </w:p>
    <w:p w14:paraId="50A4D9CC" w14:textId="77777777" w:rsidR="00DF601F" w:rsidRDefault="00DF601F">
      <w:pPr>
        <w:pStyle w:val="BodyText"/>
        <w:spacing w:before="2"/>
        <w:rPr>
          <w:sz w:val="27"/>
        </w:rPr>
      </w:pPr>
    </w:p>
    <w:p w14:paraId="5F443CD3" w14:textId="77777777" w:rsidR="00DF601F" w:rsidRPr="0046320F" w:rsidRDefault="00000000" w:rsidP="0046320F">
      <w:pPr>
        <w:ind w:left="110"/>
        <w:rPr>
          <w:b/>
          <w:bCs/>
          <w:u w:val="single"/>
        </w:rPr>
      </w:pPr>
      <w:r w:rsidRPr="0046320F">
        <w:rPr>
          <w:b/>
          <w:bCs/>
          <w:u w:val="single"/>
        </w:rPr>
        <w:t>Tables</w:t>
      </w:r>
      <w:r w:rsidRPr="0046320F">
        <w:rPr>
          <w:b/>
          <w:bCs/>
          <w:spacing w:val="-7"/>
          <w:u w:val="single"/>
        </w:rPr>
        <w:t xml:space="preserve"> </w:t>
      </w:r>
      <w:r w:rsidRPr="0046320F">
        <w:rPr>
          <w:b/>
          <w:bCs/>
          <w:u w:val="single"/>
        </w:rPr>
        <w:t>2B(1)</w:t>
      </w:r>
      <w:r w:rsidRPr="0046320F">
        <w:rPr>
          <w:b/>
          <w:bCs/>
          <w:spacing w:val="-6"/>
          <w:u w:val="single"/>
        </w:rPr>
        <w:t xml:space="preserve"> </w:t>
      </w:r>
      <w:r w:rsidRPr="0046320F">
        <w:rPr>
          <w:b/>
          <w:bCs/>
          <w:u w:val="single"/>
        </w:rPr>
        <w:t>and</w:t>
      </w:r>
      <w:r w:rsidRPr="0046320F">
        <w:rPr>
          <w:b/>
          <w:bCs/>
          <w:spacing w:val="-6"/>
          <w:u w:val="single"/>
        </w:rPr>
        <w:t xml:space="preserve"> </w:t>
      </w:r>
      <w:r w:rsidRPr="0046320F">
        <w:rPr>
          <w:b/>
          <w:bCs/>
          <w:u w:val="single"/>
        </w:rPr>
        <w:t>2B(2)</w:t>
      </w:r>
      <w:r w:rsidRPr="0046320F">
        <w:rPr>
          <w:b/>
          <w:bCs/>
          <w:spacing w:val="-6"/>
          <w:u w:val="single"/>
        </w:rPr>
        <w:t xml:space="preserve"> </w:t>
      </w:r>
      <w:r w:rsidRPr="0046320F">
        <w:rPr>
          <w:b/>
          <w:bCs/>
          <w:u w:val="single"/>
        </w:rPr>
        <w:t>Comparisons</w:t>
      </w:r>
      <w:r w:rsidRPr="0046320F">
        <w:rPr>
          <w:b/>
          <w:bCs/>
          <w:spacing w:val="-7"/>
          <w:u w:val="single"/>
        </w:rPr>
        <w:t xml:space="preserve"> </w:t>
      </w:r>
      <w:r w:rsidRPr="0046320F">
        <w:rPr>
          <w:b/>
          <w:bCs/>
          <w:u w:val="single"/>
        </w:rPr>
        <w:t>to</w:t>
      </w:r>
      <w:r w:rsidRPr="0046320F">
        <w:rPr>
          <w:b/>
          <w:bCs/>
          <w:spacing w:val="-6"/>
          <w:u w:val="single"/>
        </w:rPr>
        <w:t xml:space="preserve"> </w:t>
      </w:r>
      <w:r w:rsidRPr="0046320F">
        <w:rPr>
          <w:b/>
          <w:bCs/>
          <w:u w:val="single"/>
        </w:rPr>
        <w:t>be</w:t>
      </w:r>
      <w:r w:rsidRPr="0046320F">
        <w:rPr>
          <w:b/>
          <w:bCs/>
          <w:spacing w:val="-6"/>
          <w:u w:val="single"/>
        </w:rPr>
        <w:t xml:space="preserve"> </w:t>
      </w:r>
      <w:r w:rsidRPr="0046320F">
        <w:rPr>
          <w:b/>
          <w:bCs/>
          <w:spacing w:val="-2"/>
          <w:u w:val="single"/>
        </w:rPr>
        <w:t>Conducted:</w:t>
      </w:r>
    </w:p>
    <w:p w14:paraId="57DE6310" w14:textId="50563FFA" w:rsidR="00DF601F" w:rsidRDefault="00000000">
      <w:pPr>
        <w:pStyle w:val="BodyText"/>
        <w:spacing w:before="121"/>
        <w:ind w:left="139" w:right="197"/>
        <w:jc w:val="both"/>
      </w:pPr>
      <w:r>
        <w:t>If,</w:t>
      </w:r>
      <w:r>
        <w:rPr>
          <w:spacing w:val="-6"/>
        </w:rPr>
        <w:t xml:space="preserve"> </w:t>
      </w:r>
      <w:r>
        <w:t>in</w:t>
      </w:r>
      <w:r>
        <w:rPr>
          <w:spacing w:val="-6"/>
        </w:rPr>
        <w:t xml:space="preserve"> </w:t>
      </w:r>
      <w:r>
        <w:t>any</w:t>
      </w:r>
      <w:r>
        <w:rPr>
          <w:spacing w:val="-5"/>
        </w:rPr>
        <w:t xml:space="preserve"> </w:t>
      </w:r>
      <w:r>
        <w:t>version</w:t>
      </w:r>
      <w:r>
        <w:rPr>
          <w:spacing w:val="-6"/>
        </w:rPr>
        <w:t xml:space="preserve"> </w:t>
      </w:r>
      <w:r>
        <w:t>of</w:t>
      </w:r>
      <w:r>
        <w:rPr>
          <w:spacing w:val="-6"/>
        </w:rPr>
        <w:t xml:space="preserve"> </w:t>
      </w:r>
      <w:r>
        <w:t>Tables</w:t>
      </w:r>
      <w:r>
        <w:rPr>
          <w:spacing w:val="-5"/>
        </w:rPr>
        <w:t xml:space="preserve"> </w:t>
      </w:r>
      <w:r>
        <w:t>2B(1)</w:t>
      </w:r>
      <w:r>
        <w:rPr>
          <w:spacing w:val="-6"/>
        </w:rPr>
        <w:t xml:space="preserve"> </w:t>
      </w:r>
      <w:r>
        <w:t>and</w:t>
      </w:r>
      <w:r>
        <w:rPr>
          <w:spacing w:val="-6"/>
        </w:rPr>
        <w:t xml:space="preserve"> </w:t>
      </w:r>
      <w:r>
        <w:t>2B(2),</w:t>
      </w:r>
      <w:r>
        <w:rPr>
          <w:spacing w:val="-4"/>
        </w:rPr>
        <w:t xml:space="preserve"> </w:t>
      </w:r>
      <w:r>
        <w:t>the</w:t>
      </w:r>
      <w:r>
        <w:rPr>
          <w:spacing w:val="-5"/>
        </w:rPr>
        <w:t xml:space="preserve"> </w:t>
      </w:r>
      <w:r>
        <w:t>percentage</w:t>
      </w:r>
      <w:r>
        <w:rPr>
          <w:spacing w:val="-6"/>
        </w:rPr>
        <w:t xml:space="preserve"> </w:t>
      </w:r>
      <w:r>
        <w:t>in</w:t>
      </w:r>
      <w:r>
        <w:rPr>
          <w:spacing w:val="-6"/>
        </w:rPr>
        <w:t xml:space="preserve"> </w:t>
      </w:r>
      <w:r>
        <w:t>Column</w:t>
      </w:r>
      <w:r>
        <w:rPr>
          <w:spacing w:val="-4"/>
        </w:rPr>
        <w:t xml:space="preserve"> </w:t>
      </w:r>
      <w:r>
        <w:t>D</w:t>
      </w:r>
      <w:r>
        <w:rPr>
          <w:spacing w:val="-5"/>
        </w:rPr>
        <w:t xml:space="preserve"> </w:t>
      </w:r>
      <w:r>
        <w:t>is</w:t>
      </w:r>
      <w:r>
        <w:rPr>
          <w:spacing w:val="-5"/>
        </w:rPr>
        <w:t xml:space="preserve"> </w:t>
      </w:r>
      <w:r>
        <w:t>a</w:t>
      </w:r>
      <w:r>
        <w:rPr>
          <w:spacing w:val="-6"/>
        </w:rPr>
        <w:t xml:space="preserve"> </w:t>
      </w:r>
      <w:r>
        <w:t>positive</w:t>
      </w:r>
      <w:r>
        <w:rPr>
          <w:spacing w:val="-6"/>
        </w:rPr>
        <w:t xml:space="preserve"> </w:t>
      </w:r>
      <w:r>
        <w:t>number</w:t>
      </w:r>
      <w:r>
        <w:rPr>
          <w:spacing w:val="-5"/>
        </w:rPr>
        <w:t xml:space="preserve"> </w:t>
      </w:r>
      <w:r>
        <w:t>(indicating that PCPs and non-psychiatrist M/S specialist physicians (combined) receive higher allowed amounts relative</w:t>
      </w:r>
      <w:r>
        <w:rPr>
          <w:spacing w:val="-14"/>
        </w:rPr>
        <w:t xml:space="preserve"> </w:t>
      </w:r>
      <w:r>
        <w:t>to</w:t>
      </w:r>
      <w:r>
        <w:rPr>
          <w:spacing w:val="-15"/>
        </w:rPr>
        <w:t xml:space="preserve"> </w:t>
      </w:r>
      <w:r>
        <w:t>the</w:t>
      </w:r>
      <w:r>
        <w:rPr>
          <w:spacing w:val="-14"/>
        </w:rPr>
        <w:t xml:space="preserve"> </w:t>
      </w:r>
      <w:r>
        <w:t>National</w:t>
      </w:r>
      <w:r>
        <w:rPr>
          <w:spacing w:val="-14"/>
        </w:rPr>
        <w:t xml:space="preserve"> </w:t>
      </w:r>
      <w:r>
        <w:t>Medicare</w:t>
      </w:r>
      <w:r>
        <w:rPr>
          <w:spacing w:val="-14"/>
        </w:rPr>
        <w:t xml:space="preserve"> </w:t>
      </w:r>
      <w:r>
        <w:t>Fee</w:t>
      </w:r>
      <w:r>
        <w:rPr>
          <w:spacing w:val="-15"/>
        </w:rPr>
        <w:t xml:space="preserve"> </w:t>
      </w:r>
      <w:r>
        <w:t>Schedule</w:t>
      </w:r>
      <w:r>
        <w:rPr>
          <w:spacing w:val="-14"/>
        </w:rPr>
        <w:t xml:space="preserve"> </w:t>
      </w:r>
      <w:r>
        <w:t>than</w:t>
      </w:r>
      <w:r>
        <w:rPr>
          <w:spacing w:val="-14"/>
        </w:rPr>
        <w:t xml:space="preserve"> </w:t>
      </w:r>
      <w:r>
        <w:t>psychologists</w:t>
      </w:r>
      <w:r>
        <w:rPr>
          <w:spacing w:val="-14"/>
        </w:rPr>
        <w:t xml:space="preserve"> </w:t>
      </w:r>
      <w:r>
        <w:t>and/or</w:t>
      </w:r>
      <w:r>
        <w:rPr>
          <w:spacing w:val="-15"/>
        </w:rPr>
        <w:t xml:space="preserve"> </w:t>
      </w:r>
      <w:r>
        <w:t>clinical</w:t>
      </w:r>
      <w:r>
        <w:rPr>
          <w:spacing w:val="-14"/>
        </w:rPr>
        <w:t xml:space="preserve"> </w:t>
      </w:r>
      <w:r>
        <w:t>social</w:t>
      </w:r>
      <w:r>
        <w:rPr>
          <w:spacing w:val="-14"/>
        </w:rPr>
        <w:t xml:space="preserve"> </w:t>
      </w:r>
      <w:r>
        <w:t>workers),</w:t>
      </w:r>
      <w:r>
        <w:rPr>
          <w:spacing w:val="-14"/>
        </w:rPr>
        <w:t xml:space="preserve"> </w:t>
      </w:r>
      <w:r w:rsidR="00A30A68" w:rsidRPr="00A30A68">
        <w:rPr>
          <w:spacing w:val="-14"/>
        </w:rPr>
        <w:t>and/or there are disparities in OON use as shown in Section I, or other metrics of network adequacy</w:t>
      </w:r>
      <w:r w:rsidR="00A30A68">
        <w:rPr>
          <w:spacing w:val="-14"/>
        </w:rPr>
        <w:t>,</w:t>
      </w:r>
      <w:r w:rsidR="00A30A68" w:rsidRPr="00A30A68">
        <w:rPr>
          <w:spacing w:val="-14"/>
        </w:rPr>
        <w:t xml:space="preserve"> </w:t>
      </w:r>
      <w:r>
        <w:t xml:space="preserve">provide a </w:t>
      </w:r>
      <w:r>
        <w:rPr>
          <w:b/>
        </w:rPr>
        <w:t xml:space="preserve">Plan of Improvement </w:t>
      </w:r>
      <w:r>
        <w:t xml:space="preserve">in a separate report within </w:t>
      </w:r>
      <w:r>
        <w:rPr>
          <w:spacing w:val="80"/>
          <w:u w:val="single"/>
        </w:rPr>
        <w:t xml:space="preserve">   </w:t>
      </w:r>
      <w:r>
        <w:rPr>
          <w:spacing w:val="4"/>
        </w:rPr>
        <w:t xml:space="preserve"> </w:t>
      </w:r>
      <w:r>
        <w:t>days from the date of your response.</w:t>
      </w:r>
    </w:p>
    <w:p w14:paraId="098B32AF" w14:textId="342A39FC" w:rsidR="00DF601F" w:rsidRDefault="00000000">
      <w:pPr>
        <w:pStyle w:val="BodyText"/>
        <w:spacing w:before="119"/>
        <w:ind w:left="140" w:right="197"/>
        <w:jc w:val="both"/>
      </w:pPr>
      <w:bookmarkStart w:id="2" w:name="_Hlk140841117"/>
      <w:r>
        <w:t xml:space="preserve">Your </w:t>
      </w:r>
      <w:r>
        <w:rPr>
          <w:b/>
        </w:rPr>
        <w:t xml:space="preserve">Plan of Improvement </w:t>
      </w:r>
      <w:r>
        <w:t>should address the comparability of reimbursement rates, as well as the adequacy</w:t>
      </w:r>
      <w:r>
        <w:rPr>
          <w:spacing w:val="-11"/>
        </w:rPr>
        <w:t xml:space="preserve"> </w:t>
      </w:r>
      <w:r>
        <w:t>of</w:t>
      </w:r>
      <w:r>
        <w:rPr>
          <w:spacing w:val="-13"/>
        </w:rPr>
        <w:t xml:space="preserve"> </w:t>
      </w:r>
      <w:r>
        <w:t>MH/SUD</w:t>
      </w:r>
      <w:r>
        <w:rPr>
          <w:spacing w:val="-12"/>
        </w:rPr>
        <w:t xml:space="preserve"> </w:t>
      </w:r>
      <w:r>
        <w:t>rates</w:t>
      </w:r>
      <w:r>
        <w:rPr>
          <w:spacing w:val="-11"/>
        </w:rPr>
        <w:t xml:space="preserve"> </w:t>
      </w:r>
      <w:r>
        <w:t>if</w:t>
      </w:r>
      <w:r>
        <w:rPr>
          <w:spacing w:val="-12"/>
        </w:rPr>
        <w:t xml:space="preserve"> </w:t>
      </w:r>
      <w:r>
        <w:t>there</w:t>
      </w:r>
      <w:r>
        <w:rPr>
          <w:spacing w:val="-13"/>
        </w:rPr>
        <w:t xml:space="preserve"> </w:t>
      </w:r>
      <w:r>
        <w:t>are</w:t>
      </w:r>
      <w:r>
        <w:rPr>
          <w:spacing w:val="-12"/>
        </w:rPr>
        <w:t xml:space="preserve"> </w:t>
      </w:r>
      <w:r>
        <w:t>disparities</w:t>
      </w:r>
      <w:r>
        <w:rPr>
          <w:spacing w:val="-13"/>
        </w:rPr>
        <w:t xml:space="preserve"> </w:t>
      </w:r>
      <w:r>
        <w:t>in</w:t>
      </w:r>
      <w:r>
        <w:rPr>
          <w:spacing w:val="-12"/>
        </w:rPr>
        <w:t xml:space="preserve"> </w:t>
      </w:r>
      <w:r>
        <w:t>OON</w:t>
      </w:r>
      <w:r>
        <w:rPr>
          <w:spacing w:val="-12"/>
        </w:rPr>
        <w:t xml:space="preserve"> </w:t>
      </w:r>
      <w:r>
        <w:t>use</w:t>
      </w:r>
      <w:r>
        <w:rPr>
          <w:spacing w:val="-12"/>
        </w:rPr>
        <w:t xml:space="preserve"> </w:t>
      </w:r>
      <w:r w:rsidR="00B25C12">
        <w:rPr>
          <w:spacing w:val="-12"/>
        </w:rPr>
        <w:t>as shown in Section I, or other metrics of network adequacy</w:t>
      </w:r>
      <w:r>
        <w:t>.</w:t>
      </w:r>
      <w:r>
        <w:rPr>
          <w:spacing w:val="-12"/>
        </w:rPr>
        <w:t xml:space="preserve"> </w:t>
      </w:r>
      <w:r>
        <w:t>Please</w:t>
      </w:r>
      <w:r>
        <w:rPr>
          <w:spacing w:val="-12"/>
        </w:rPr>
        <w:t xml:space="preserve"> </w:t>
      </w:r>
      <w:r>
        <w:t>include</w:t>
      </w:r>
      <w:r>
        <w:rPr>
          <w:spacing w:val="-12"/>
        </w:rPr>
        <w:t xml:space="preserve"> </w:t>
      </w:r>
      <w:r>
        <w:t>specific actions you plan to take, such as increasing in-network reimbursement rates that would address lack of comparability in rates and/or high MH/SUD OON use.</w:t>
      </w:r>
      <w:bookmarkEnd w:id="2"/>
    </w:p>
    <w:p w14:paraId="7D9E1BDA" w14:textId="77777777" w:rsidR="001D551A" w:rsidRPr="0046320F" w:rsidRDefault="001D551A" w:rsidP="0046320F">
      <w:pPr>
        <w:rPr>
          <w:b/>
          <w:bCs/>
          <w:i/>
          <w:iCs/>
          <w:sz w:val="24"/>
          <w:szCs w:val="24"/>
          <w:u w:val="single"/>
        </w:rPr>
      </w:pPr>
    </w:p>
    <w:p w14:paraId="79702A1D" w14:textId="77777777" w:rsidR="00DF601F" w:rsidRPr="0046320F" w:rsidRDefault="00000000" w:rsidP="00E100A1">
      <w:pPr>
        <w:ind w:left="110"/>
        <w:rPr>
          <w:b/>
          <w:bCs/>
          <w:i/>
          <w:iCs/>
          <w:sz w:val="24"/>
          <w:szCs w:val="24"/>
          <w:u w:val="single"/>
        </w:rPr>
      </w:pPr>
      <w:r w:rsidRPr="0046320F">
        <w:rPr>
          <w:b/>
          <w:bCs/>
          <w:i/>
          <w:iCs/>
          <w:sz w:val="24"/>
          <w:szCs w:val="24"/>
          <w:u w:val="single"/>
        </w:rPr>
        <w:t>SECTION</w:t>
      </w:r>
      <w:r w:rsidRPr="0046320F">
        <w:rPr>
          <w:b/>
          <w:bCs/>
          <w:i/>
          <w:iCs/>
          <w:spacing w:val="-3"/>
          <w:sz w:val="24"/>
          <w:szCs w:val="24"/>
          <w:u w:val="single"/>
        </w:rPr>
        <w:t xml:space="preserve"> </w:t>
      </w:r>
      <w:r w:rsidRPr="0046320F">
        <w:rPr>
          <w:b/>
          <w:bCs/>
          <w:i/>
          <w:iCs/>
          <w:sz w:val="24"/>
          <w:szCs w:val="24"/>
          <w:u w:val="single"/>
        </w:rPr>
        <w:t>III:</w:t>
      </w:r>
      <w:r w:rsidRPr="0046320F">
        <w:rPr>
          <w:b/>
          <w:bCs/>
          <w:i/>
          <w:iCs/>
          <w:spacing w:val="62"/>
          <w:sz w:val="24"/>
          <w:szCs w:val="24"/>
          <w:u w:val="single"/>
        </w:rPr>
        <w:t xml:space="preserve"> </w:t>
      </w:r>
      <w:r w:rsidRPr="0046320F">
        <w:rPr>
          <w:b/>
          <w:bCs/>
          <w:i/>
          <w:iCs/>
          <w:sz w:val="24"/>
          <w:szCs w:val="24"/>
          <w:u w:val="single"/>
        </w:rPr>
        <w:t>DENIAL</w:t>
      </w:r>
      <w:r w:rsidRPr="0046320F">
        <w:rPr>
          <w:b/>
          <w:bCs/>
          <w:i/>
          <w:iCs/>
          <w:spacing w:val="-2"/>
          <w:sz w:val="24"/>
          <w:szCs w:val="24"/>
          <w:u w:val="single"/>
        </w:rPr>
        <w:t xml:space="preserve"> RATES</w:t>
      </w:r>
    </w:p>
    <w:p w14:paraId="5F0C877B" w14:textId="7D722A8D" w:rsidR="00DF601F" w:rsidRDefault="00000000">
      <w:pPr>
        <w:pStyle w:val="BodyText"/>
        <w:spacing w:before="119"/>
        <w:ind w:left="139" w:right="199"/>
        <w:jc w:val="both"/>
      </w:pPr>
      <w:r>
        <w:t xml:space="preserve">Using the definitions </w:t>
      </w:r>
      <w:r w:rsidR="00F03916">
        <w:t xml:space="preserve">and instructions </w:t>
      </w:r>
      <w:r>
        <w:t>below, in Tables 3A</w:t>
      </w:r>
      <w:r w:rsidR="004736DB">
        <w:t>,</w:t>
      </w:r>
      <w:r>
        <w:t xml:space="preserve"> 3B</w:t>
      </w:r>
      <w:r w:rsidR="004736DB">
        <w:t xml:space="preserve"> and 3C, </w:t>
      </w:r>
      <w:r>
        <w:t>provide a breakdown of In-Network (INN) and Out-of- Network (OON) denial rates for MH/SUD and for M/S services.</w:t>
      </w:r>
    </w:p>
    <w:p w14:paraId="3AC2EE41" w14:textId="39E1344C" w:rsidR="00D269B5" w:rsidRPr="0046320F" w:rsidRDefault="00D269B5" w:rsidP="0046320F">
      <w:pPr>
        <w:pStyle w:val="BodyText"/>
        <w:spacing w:before="119"/>
        <w:ind w:left="139" w:right="199"/>
        <w:jc w:val="both"/>
      </w:pPr>
      <w:r w:rsidRPr="0046320F">
        <w:t xml:space="preserve">A denial is defined as a refusal to authorize, allow or reimburse </w:t>
      </w:r>
      <w:r w:rsidRPr="00B25C12">
        <w:rPr>
          <w:b/>
          <w:bCs/>
          <w:u w:val="single"/>
        </w:rPr>
        <w:t>any or all parts</w:t>
      </w:r>
      <w:r w:rsidRPr="0046320F">
        <w:t xml:space="preserve"> of a service requested or performed in any of the following four benefit classifications as defined by the Carrier: (1) Acute Inpatient facility; (2) Sub-acute Inpatient Facility; (3) Outpatient Other (Facility); and (4) Outpatient Office Visit (non-facility based).  (Do </w:t>
      </w:r>
      <w:r w:rsidRPr="0046320F">
        <w:rPr>
          <w:b/>
          <w:bCs/>
          <w:u w:val="single"/>
        </w:rPr>
        <w:t>not</w:t>
      </w:r>
      <w:r w:rsidRPr="0046320F">
        <w:t xml:space="preserve"> include as a denial claims for which less than 5% of the cost value of the entire claim was denied. Do </w:t>
      </w:r>
      <w:r w:rsidRPr="0046320F">
        <w:rPr>
          <w:b/>
          <w:bCs/>
          <w:u w:val="single"/>
        </w:rPr>
        <w:t>not</w:t>
      </w:r>
      <w:r w:rsidRPr="0046320F">
        <w:t xml:space="preserve"> count denials on resubmissions of the same claim).</w:t>
      </w:r>
    </w:p>
    <w:p w14:paraId="633AF433" w14:textId="77777777" w:rsidR="00D269B5" w:rsidRPr="0046320F" w:rsidRDefault="00D269B5" w:rsidP="0046320F">
      <w:pPr>
        <w:pStyle w:val="BodyText"/>
        <w:spacing w:before="119"/>
        <w:ind w:left="139" w:right="199"/>
        <w:jc w:val="both"/>
      </w:pPr>
      <w:r w:rsidRPr="0046320F">
        <w:t xml:space="preserve">A </w:t>
      </w:r>
      <w:r w:rsidRPr="0046320F">
        <w:rPr>
          <w:b/>
          <w:bCs/>
        </w:rPr>
        <w:t>denial</w:t>
      </w:r>
      <w:r w:rsidRPr="0046320F">
        <w:t xml:space="preserve"> is further defined as follows:</w:t>
      </w:r>
    </w:p>
    <w:p w14:paraId="4CAF7C55" w14:textId="77777777" w:rsidR="000A0134" w:rsidRDefault="00D269B5" w:rsidP="000A0134">
      <w:pPr>
        <w:pStyle w:val="BodyText"/>
        <w:numPr>
          <w:ilvl w:val="0"/>
          <w:numId w:val="9"/>
        </w:numPr>
        <w:spacing w:before="119"/>
        <w:ind w:right="199"/>
        <w:jc w:val="both"/>
      </w:pPr>
      <w:r w:rsidRPr="0046320F">
        <w:t>Any “</w:t>
      </w:r>
      <w:r w:rsidRPr="0046320F">
        <w:rPr>
          <w:b/>
          <w:bCs/>
        </w:rPr>
        <w:t>modified</w:t>
      </w:r>
      <w:r w:rsidRPr="0046320F">
        <w:t>” authorizations (e.g., for any alternative services, such as lower-cost or less intensive-level than requested by the provider), are considered to be a denial.</w:t>
      </w:r>
    </w:p>
    <w:p w14:paraId="1480014D" w14:textId="6A57FDC6" w:rsidR="00D269B5" w:rsidRPr="0046320F" w:rsidRDefault="00D269B5" w:rsidP="0046320F">
      <w:pPr>
        <w:pStyle w:val="BodyText"/>
        <w:numPr>
          <w:ilvl w:val="0"/>
          <w:numId w:val="9"/>
        </w:numPr>
        <w:spacing w:before="119"/>
        <w:ind w:right="199"/>
        <w:jc w:val="both"/>
      </w:pPr>
      <w:r w:rsidRPr="0046320F">
        <w:t>Any “</w:t>
      </w:r>
      <w:r w:rsidRPr="0046320F">
        <w:rPr>
          <w:b/>
          <w:bCs/>
        </w:rPr>
        <w:t>partial denials</w:t>
      </w:r>
      <w:r w:rsidRPr="0046320F">
        <w:t xml:space="preserve">” (e.g., number of days or visits approved are less than what the provider requested), are to be considered a denial unless subsequently approved on concurrent or retrospective review for the full requested number of days or visits. </w:t>
      </w:r>
    </w:p>
    <w:p w14:paraId="4A6004AC" w14:textId="0413D3CD" w:rsidR="00DF601F" w:rsidRDefault="00000000">
      <w:pPr>
        <w:spacing w:before="92"/>
        <w:ind w:left="140" w:right="196"/>
        <w:jc w:val="both"/>
        <w:rPr>
          <w:i/>
        </w:rPr>
      </w:pPr>
      <w:r>
        <w:rPr>
          <w:i/>
        </w:rPr>
        <w:t xml:space="preserve">Please complete the tables below for: </w:t>
      </w:r>
      <w:r>
        <w:rPr>
          <w:b/>
          <w:i/>
        </w:rPr>
        <w:t xml:space="preserve">(a) </w:t>
      </w:r>
      <w:r>
        <w:rPr>
          <w:i/>
          <w:u w:val="single"/>
        </w:rPr>
        <w:t>the employer’s members only, and</w:t>
      </w:r>
      <w:r>
        <w:rPr>
          <w:i/>
        </w:rPr>
        <w:t xml:space="preserve"> </w:t>
      </w:r>
      <w:r>
        <w:rPr>
          <w:b/>
          <w:i/>
        </w:rPr>
        <w:t xml:space="preserve">(b) </w:t>
      </w:r>
      <w:r>
        <w:rPr>
          <w:i/>
          <w:u w:val="single"/>
        </w:rPr>
        <w:t>all TPA covered</w:t>
      </w:r>
      <w:r>
        <w:rPr>
          <w:i/>
        </w:rPr>
        <w:t xml:space="preserve"> </w:t>
      </w:r>
      <w:r>
        <w:rPr>
          <w:i/>
          <w:u w:val="single"/>
        </w:rPr>
        <w:t>lives for self-insured plans in the Specified Region</w:t>
      </w:r>
      <w:r>
        <w:rPr>
          <w:i/>
        </w:rPr>
        <w:t>, with claims data for Calendar Year 202</w:t>
      </w:r>
      <w:r w:rsidR="00E62D42">
        <w:rPr>
          <w:i/>
        </w:rPr>
        <w:t>2</w:t>
      </w:r>
      <w:r>
        <w:rPr>
          <w:i/>
        </w:rPr>
        <w:t>, or for the period January 1, 202</w:t>
      </w:r>
      <w:r w:rsidR="00E62D42">
        <w:rPr>
          <w:i/>
        </w:rPr>
        <w:t>2</w:t>
      </w:r>
      <w:r>
        <w:rPr>
          <w:i/>
        </w:rPr>
        <w:t xml:space="preserve"> through the latest month in 202</w:t>
      </w:r>
      <w:r w:rsidR="00E62D42">
        <w:rPr>
          <w:i/>
        </w:rPr>
        <w:t>2</w:t>
      </w:r>
      <w:r>
        <w:rPr>
          <w:i/>
        </w:rPr>
        <w:t xml:space="preserve"> for which reasonably complete claims data is </w:t>
      </w:r>
      <w:r>
        <w:rPr>
          <w:i/>
          <w:spacing w:val="-2"/>
        </w:rPr>
        <w:t>available.</w:t>
      </w:r>
    </w:p>
    <w:p w14:paraId="60A01FA3" w14:textId="77777777" w:rsidR="00DF601F" w:rsidRDefault="00DF601F">
      <w:pPr>
        <w:pStyle w:val="BodyText"/>
        <w:rPr>
          <w:i/>
        </w:rPr>
      </w:pPr>
    </w:p>
    <w:p w14:paraId="79EA9DC2" w14:textId="07B106D0" w:rsidR="00DF601F" w:rsidRPr="0046320F" w:rsidRDefault="00000000" w:rsidP="0046320F">
      <w:pPr>
        <w:ind w:left="110"/>
        <w:rPr>
          <w:b/>
          <w:bCs/>
          <w:spacing w:val="-5"/>
          <w:u w:val="single"/>
        </w:rPr>
      </w:pPr>
      <w:r w:rsidRPr="0046320F">
        <w:rPr>
          <w:b/>
          <w:bCs/>
          <w:u w:val="single"/>
        </w:rPr>
        <w:t>Instructions</w:t>
      </w:r>
      <w:r w:rsidRPr="0046320F">
        <w:rPr>
          <w:b/>
          <w:bCs/>
          <w:spacing w:val="-8"/>
          <w:u w:val="single"/>
        </w:rPr>
        <w:t xml:space="preserve"> </w:t>
      </w:r>
      <w:r w:rsidRPr="0046320F">
        <w:rPr>
          <w:b/>
          <w:bCs/>
          <w:u w:val="single"/>
        </w:rPr>
        <w:t>for</w:t>
      </w:r>
      <w:r w:rsidRPr="0046320F">
        <w:rPr>
          <w:b/>
          <w:bCs/>
          <w:spacing w:val="-8"/>
          <w:u w:val="single"/>
        </w:rPr>
        <w:t xml:space="preserve"> </w:t>
      </w:r>
      <w:r w:rsidRPr="0046320F">
        <w:rPr>
          <w:b/>
          <w:bCs/>
          <w:u w:val="single"/>
        </w:rPr>
        <w:t>Completing</w:t>
      </w:r>
      <w:r w:rsidRPr="0046320F">
        <w:rPr>
          <w:b/>
          <w:bCs/>
          <w:spacing w:val="-7"/>
          <w:u w:val="single"/>
        </w:rPr>
        <w:t xml:space="preserve"> </w:t>
      </w:r>
      <w:r w:rsidRPr="0046320F">
        <w:rPr>
          <w:b/>
          <w:bCs/>
          <w:u w:val="single"/>
        </w:rPr>
        <w:t>Tables</w:t>
      </w:r>
      <w:r w:rsidRPr="0046320F">
        <w:rPr>
          <w:b/>
          <w:bCs/>
          <w:spacing w:val="-7"/>
          <w:u w:val="single"/>
        </w:rPr>
        <w:t xml:space="preserve"> </w:t>
      </w:r>
      <w:r w:rsidRPr="0046320F">
        <w:rPr>
          <w:b/>
          <w:bCs/>
          <w:u w:val="single"/>
        </w:rPr>
        <w:t>3A</w:t>
      </w:r>
      <w:r w:rsidR="00473BC3">
        <w:rPr>
          <w:b/>
          <w:bCs/>
          <w:u w:val="single"/>
        </w:rPr>
        <w:t>, 3B</w:t>
      </w:r>
      <w:r w:rsidRPr="0046320F">
        <w:rPr>
          <w:b/>
          <w:bCs/>
          <w:spacing w:val="-9"/>
          <w:u w:val="single"/>
        </w:rPr>
        <w:t xml:space="preserve"> </w:t>
      </w:r>
      <w:r w:rsidRPr="0046320F">
        <w:rPr>
          <w:b/>
          <w:bCs/>
          <w:u w:val="single"/>
        </w:rPr>
        <w:t>and</w:t>
      </w:r>
      <w:r w:rsidRPr="0046320F">
        <w:rPr>
          <w:b/>
          <w:bCs/>
          <w:spacing w:val="-7"/>
          <w:u w:val="single"/>
        </w:rPr>
        <w:t xml:space="preserve"> </w:t>
      </w:r>
      <w:r w:rsidRPr="0046320F">
        <w:rPr>
          <w:b/>
          <w:bCs/>
          <w:spacing w:val="-5"/>
          <w:u w:val="single"/>
        </w:rPr>
        <w:t>3</w:t>
      </w:r>
      <w:r w:rsidR="00473BC3">
        <w:rPr>
          <w:b/>
          <w:bCs/>
          <w:spacing w:val="-5"/>
          <w:u w:val="single"/>
        </w:rPr>
        <w:t>C</w:t>
      </w:r>
      <w:r w:rsidRPr="0046320F">
        <w:rPr>
          <w:b/>
          <w:bCs/>
          <w:spacing w:val="-5"/>
          <w:u w:val="single"/>
        </w:rPr>
        <w:t>:</w:t>
      </w:r>
    </w:p>
    <w:p w14:paraId="4BCE2D50" w14:textId="77777777" w:rsidR="001D551A" w:rsidRDefault="001D551A" w:rsidP="001D551A">
      <w:pPr>
        <w:ind w:left="110"/>
      </w:pPr>
    </w:p>
    <w:p w14:paraId="72CCDE11" w14:textId="321EC1C1" w:rsidR="000A0134" w:rsidRPr="0046320F" w:rsidRDefault="00396D96" w:rsidP="0046320F">
      <w:pPr>
        <w:pStyle w:val="ListParagraph"/>
        <w:numPr>
          <w:ilvl w:val="0"/>
          <w:numId w:val="13"/>
        </w:numPr>
        <w:ind w:left="550" w:hanging="440"/>
      </w:pPr>
      <w:r>
        <w:t>Follow</w:t>
      </w:r>
      <w:r w:rsidR="000A0134" w:rsidRPr="0046320F">
        <w:t xml:space="preserve"> instructions on each tab of the spreadsheet below.</w:t>
      </w:r>
    </w:p>
    <w:p w14:paraId="2B2FAEBB" w14:textId="77777777" w:rsidR="001D551A" w:rsidRDefault="001D551A" w:rsidP="001D551A">
      <w:pPr>
        <w:ind w:left="110"/>
      </w:pPr>
    </w:p>
    <w:p w14:paraId="1BAED4A8" w14:textId="6F395C50" w:rsidR="000A0134" w:rsidRPr="0046320F" w:rsidRDefault="00B25C12" w:rsidP="00E100A1">
      <w:pPr>
        <w:pStyle w:val="ListParagraph"/>
        <w:numPr>
          <w:ilvl w:val="0"/>
          <w:numId w:val="13"/>
        </w:numPr>
        <w:ind w:left="550" w:hanging="440"/>
      </w:pPr>
      <w:r w:rsidRPr="00B25C12">
        <w:rPr>
          <w:highlight w:val="yellow"/>
        </w:rPr>
        <w:t>[</w:t>
      </w:r>
      <w:r w:rsidRPr="00B25C12">
        <w:rPr>
          <w:u w:val="single"/>
        </w:rPr>
        <w:t>OPTIONAL ADDITIONAL DATA REQUEST</w:t>
      </w:r>
      <w:r>
        <w:t xml:space="preserve">: </w:t>
      </w:r>
      <w:r w:rsidR="000A0134" w:rsidRPr="0046320F">
        <w:t xml:space="preserve">Attach separately: Provide the number and percentage of denials based on each reason code relied for each of the four categories below: (For example, if reason code X was relied on 10 times out of 100 denials for category (1), please provide the number 10 and the percentage of 10% for that reason code).   </w:t>
      </w:r>
    </w:p>
    <w:p w14:paraId="02134FFB" w14:textId="77777777" w:rsidR="001D551A" w:rsidRDefault="000A0134" w:rsidP="0046320F">
      <w:pPr>
        <w:pStyle w:val="ListParagraph"/>
        <w:numPr>
          <w:ilvl w:val="0"/>
          <w:numId w:val="14"/>
        </w:numPr>
        <w:ind w:left="1210" w:hanging="470"/>
      </w:pPr>
      <w:r w:rsidRPr="0046320F">
        <w:t>MH/SUD Medical Necessity denials</w:t>
      </w:r>
    </w:p>
    <w:p w14:paraId="21235C67" w14:textId="77777777" w:rsidR="001D551A" w:rsidRDefault="000A0134" w:rsidP="0046320F">
      <w:pPr>
        <w:pStyle w:val="ListParagraph"/>
        <w:numPr>
          <w:ilvl w:val="0"/>
          <w:numId w:val="14"/>
        </w:numPr>
        <w:ind w:left="1210" w:hanging="470"/>
      </w:pPr>
      <w:r w:rsidRPr="0046320F">
        <w:t xml:space="preserve">MH/SUD Administrative denials </w:t>
      </w:r>
    </w:p>
    <w:p w14:paraId="5EA98FDB" w14:textId="77777777" w:rsidR="00E100A1" w:rsidRDefault="000A0134" w:rsidP="00E100A1">
      <w:pPr>
        <w:pStyle w:val="ListParagraph"/>
        <w:numPr>
          <w:ilvl w:val="0"/>
          <w:numId w:val="14"/>
        </w:numPr>
        <w:ind w:left="1210" w:hanging="470"/>
      </w:pPr>
      <w:r w:rsidRPr="0046320F">
        <w:rPr>
          <w:bCs/>
        </w:rPr>
        <w:t>M</w:t>
      </w:r>
      <w:r w:rsidRPr="0046320F">
        <w:t xml:space="preserve">ed-Surg. Medical Necessity denials </w:t>
      </w:r>
    </w:p>
    <w:p w14:paraId="36740B2A" w14:textId="4D1CA317" w:rsidR="000A0134" w:rsidRPr="0046320F" w:rsidRDefault="000A0134" w:rsidP="00E100A1">
      <w:pPr>
        <w:pStyle w:val="ListParagraph"/>
        <w:numPr>
          <w:ilvl w:val="0"/>
          <w:numId w:val="14"/>
        </w:numPr>
        <w:ind w:left="1210" w:hanging="470"/>
      </w:pPr>
      <w:r w:rsidRPr="0046320F">
        <w:t xml:space="preserve">Med-Surg. Administrative denials </w:t>
      </w:r>
    </w:p>
    <w:p w14:paraId="593BCDDB" w14:textId="21D0BE89" w:rsidR="000A0134" w:rsidRPr="0046320F" w:rsidRDefault="000A0134" w:rsidP="0046320F">
      <w:pPr>
        <w:ind w:left="550"/>
      </w:pPr>
      <w:r w:rsidRPr="0046320F">
        <w:t>Also provide the Carrier's list of all reason codes relied on with the description of the meaning of each reason code (legend).</w:t>
      </w:r>
      <w:r w:rsidR="00B25C12" w:rsidRPr="00B25C12">
        <w:rPr>
          <w:highlight w:val="yellow"/>
        </w:rPr>
        <w:t>]</w:t>
      </w:r>
    </w:p>
    <w:p w14:paraId="182F21BC" w14:textId="77777777" w:rsidR="000A0134" w:rsidRDefault="000A0134" w:rsidP="0046320F"/>
    <w:bookmarkStart w:id="3" w:name="_MON_1751447256"/>
    <w:bookmarkEnd w:id="3"/>
    <w:p w14:paraId="7CAA90C9" w14:textId="1BC73AC4" w:rsidR="00582987" w:rsidRDefault="00182601" w:rsidP="00582987">
      <w:pPr>
        <w:ind w:left="110"/>
      </w:pPr>
      <w:r>
        <w:object w:dxaOrig="1440" w:dyaOrig="950" w14:anchorId="2BE4F8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46.75pt" o:ole="">
            <v:imagedata r:id="rId19" o:title=""/>
          </v:shape>
          <o:OLEObject Type="Embed" ProgID="Excel.Sheet.12" ShapeID="_x0000_i1025" DrawAspect="Icon" ObjectID="_1751468852" r:id="rId20"/>
        </w:object>
      </w:r>
    </w:p>
    <w:p w14:paraId="3D65CFFF" w14:textId="77777777" w:rsidR="00290586" w:rsidRDefault="00290586" w:rsidP="00A7253D">
      <w:pPr>
        <w:ind w:left="110"/>
        <w:rPr>
          <w:b/>
          <w:bCs/>
          <w:u w:val="single"/>
        </w:rPr>
      </w:pPr>
    </w:p>
    <w:p w14:paraId="604FF6AE" w14:textId="77777777" w:rsidR="00290586" w:rsidRDefault="00290586" w:rsidP="00A7253D">
      <w:pPr>
        <w:ind w:left="110"/>
        <w:rPr>
          <w:b/>
          <w:bCs/>
          <w:u w:val="single"/>
        </w:rPr>
      </w:pPr>
    </w:p>
    <w:p w14:paraId="74E3140F" w14:textId="77777777" w:rsidR="00290586" w:rsidRDefault="00290586" w:rsidP="00A7253D">
      <w:pPr>
        <w:ind w:left="110"/>
        <w:rPr>
          <w:b/>
          <w:bCs/>
          <w:u w:val="single"/>
        </w:rPr>
      </w:pPr>
    </w:p>
    <w:p w14:paraId="09358525" w14:textId="77777777" w:rsidR="00290586" w:rsidRDefault="00290586" w:rsidP="00A7253D">
      <w:pPr>
        <w:ind w:left="110"/>
        <w:rPr>
          <w:b/>
          <w:bCs/>
          <w:u w:val="single"/>
        </w:rPr>
      </w:pPr>
    </w:p>
    <w:p w14:paraId="525F2FED" w14:textId="46857710" w:rsidR="00DF601F" w:rsidRPr="00A7253D" w:rsidRDefault="00000000" w:rsidP="00A7253D">
      <w:pPr>
        <w:ind w:left="110"/>
        <w:rPr>
          <w:b/>
          <w:bCs/>
          <w:u w:val="single"/>
        </w:rPr>
      </w:pPr>
      <w:r w:rsidRPr="00A7253D">
        <w:rPr>
          <w:b/>
          <w:bCs/>
          <w:u w:val="single"/>
        </w:rPr>
        <w:t>Comparisons</w:t>
      </w:r>
      <w:r w:rsidRPr="00A7253D">
        <w:rPr>
          <w:b/>
          <w:bCs/>
          <w:spacing w:val="-5"/>
          <w:u w:val="single"/>
        </w:rPr>
        <w:t xml:space="preserve"> </w:t>
      </w:r>
      <w:r w:rsidRPr="00A7253D">
        <w:rPr>
          <w:b/>
          <w:bCs/>
          <w:u w:val="single"/>
        </w:rPr>
        <w:t>to</w:t>
      </w:r>
      <w:r w:rsidRPr="00A7253D">
        <w:rPr>
          <w:b/>
          <w:bCs/>
          <w:spacing w:val="-6"/>
          <w:u w:val="single"/>
        </w:rPr>
        <w:t xml:space="preserve"> </w:t>
      </w:r>
      <w:r w:rsidRPr="00A7253D">
        <w:rPr>
          <w:b/>
          <w:bCs/>
          <w:u w:val="single"/>
        </w:rPr>
        <w:t>be</w:t>
      </w:r>
      <w:r w:rsidRPr="00A7253D">
        <w:rPr>
          <w:b/>
          <w:bCs/>
          <w:spacing w:val="-5"/>
          <w:u w:val="single"/>
        </w:rPr>
        <w:t xml:space="preserve"> </w:t>
      </w:r>
      <w:r w:rsidRPr="00A7253D">
        <w:rPr>
          <w:b/>
          <w:bCs/>
          <w:spacing w:val="-2"/>
          <w:u w:val="single"/>
        </w:rPr>
        <w:t>Conducted:</w:t>
      </w:r>
    </w:p>
    <w:p w14:paraId="28BE6A58" w14:textId="4F136139" w:rsidR="00DF601F" w:rsidRDefault="00000000">
      <w:pPr>
        <w:pStyle w:val="BodyText"/>
        <w:spacing w:before="199"/>
        <w:ind w:left="140" w:right="198"/>
        <w:jc w:val="both"/>
      </w:pPr>
      <w:r>
        <w:t xml:space="preserve">If there is a disparity </w:t>
      </w:r>
      <w:r w:rsidR="00B0195B">
        <w:t xml:space="preserve">of _________ </w:t>
      </w:r>
      <w:r>
        <w:t>in any category of denial rates for M/S compared to MH/SUD in which MH/SUD denial</w:t>
      </w:r>
      <w:r>
        <w:rPr>
          <w:spacing w:val="-8"/>
        </w:rPr>
        <w:t xml:space="preserve"> </w:t>
      </w:r>
      <w:r>
        <w:t>rates</w:t>
      </w:r>
      <w:r>
        <w:rPr>
          <w:spacing w:val="-9"/>
        </w:rPr>
        <w:t xml:space="preserve"> </w:t>
      </w:r>
      <w:r>
        <w:t>are</w:t>
      </w:r>
      <w:r>
        <w:rPr>
          <w:spacing w:val="-8"/>
        </w:rPr>
        <w:t xml:space="preserve"> </w:t>
      </w:r>
      <w:r>
        <w:t>higher</w:t>
      </w:r>
      <w:r>
        <w:rPr>
          <w:spacing w:val="-10"/>
        </w:rPr>
        <w:t xml:space="preserve"> </w:t>
      </w:r>
      <w:r>
        <w:t>than</w:t>
      </w:r>
      <w:r>
        <w:rPr>
          <w:spacing w:val="-8"/>
        </w:rPr>
        <w:t xml:space="preserve"> </w:t>
      </w:r>
      <w:r>
        <w:t>M/S</w:t>
      </w:r>
      <w:r>
        <w:rPr>
          <w:spacing w:val="-8"/>
        </w:rPr>
        <w:t xml:space="preserve"> </w:t>
      </w:r>
      <w:r>
        <w:t>denial</w:t>
      </w:r>
      <w:r>
        <w:rPr>
          <w:spacing w:val="-8"/>
        </w:rPr>
        <w:t xml:space="preserve"> </w:t>
      </w:r>
      <w:r>
        <w:t>rates</w:t>
      </w:r>
      <w:r>
        <w:rPr>
          <w:spacing w:val="-9"/>
        </w:rPr>
        <w:t xml:space="preserve"> </w:t>
      </w:r>
      <w:r>
        <w:t xml:space="preserve">please provide a </w:t>
      </w:r>
      <w:r>
        <w:rPr>
          <w:b/>
        </w:rPr>
        <w:t xml:space="preserve">Plan of Improvement </w:t>
      </w:r>
      <w:r>
        <w:t xml:space="preserve">within </w:t>
      </w:r>
      <w:r>
        <w:rPr>
          <w:spacing w:val="80"/>
          <w:u w:val="single"/>
        </w:rPr>
        <w:t xml:space="preserve">  </w:t>
      </w:r>
      <w:r>
        <w:rPr>
          <w:spacing w:val="9"/>
        </w:rPr>
        <w:t xml:space="preserve"> </w:t>
      </w:r>
      <w:r>
        <w:t>days from the date of your response.</w:t>
      </w:r>
    </w:p>
    <w:p w14:paraId="2C02843E" w14:textId="77777777" w:rsidR="00DF601F" w:rsidRDefault="00DF601F">
      <w:pPr>
        <w:pStyle w:val="BodyText"/>
      </w:pPr>
    </w:p>
    <w:p w14:paraId="779802EE" w14:textId="785BB942" w:rsidR="00DF601F" w:rsidRDefault="00000000">
      <w:pPr>
        <w:pStyle w:val="BodyText"/>
        <w:ind w:left="139" w:right="197"/>
        <w:jc w:val="both"/>
      </w:pPr>
      <w:r>
        <w:t xml:space="preserve">Your </w:t>
      </w:r>
      <w:r>
        <w:rPr>
          <w:b/>
        </w:rPr>
        <w:t xml:space="preserve">Plan of Improvement </w:t>
      </w:r>
      <w:r>
        <w:t>should describe how you will address these disparities, including: a review of</w:t>
      </w:r>
      <w:r>
        <w:rPr>
          <w:spacing w:val="-6"/>
        </w:rPr>
        <w:t xml:space="preserve"> </w:t>
      </w:r>
      <w:r>
        <w:t>the</w:t>
      </w:r>
      <w:r>
        <w:rPr>
          <w:spacing w:val="-6"/>
        </w:rPr>
        <w:t xml:space="preserve"> </w:t>
      </w:r>
      <w:r>
        <w:t>reasons</w:t>
      </w:r>
      <w:r>
        <w:rPr>
          <w:spacing w:val="-5"/>
        </w:rPr>
        <w:t xml:space="preserve"> </w:t>
      </w:r>
      <w:r>
        <w:t>for</w:t>
      </w:r>
      <w:r>
        <w:rPr>
          <w:spacing w:val="-6"/>
        </w:rPr>
        <w:t xml:space="preserve"> </w:t>
      </w:r>
      <w:r>
        <w:t>these</w:t>
      </w:r>
      <w:r>
        <w:rPr>
          <w:spacing w:val="-7"/>
        </w:rPr>
        <w:t xml:space="preserve"> </w:t>
      </w:r>
      <w:r>
        <w:t>disparities,</w:t>
      </w:r>
      <w:r>
        <w:rPr>
          <w:spacing w:val="-6"/>
        </w:rPr>
        <w:t xml:space="preserve"> </w:t>
      </w:r>
      <w:r>
        <w:t>such</w:t>
      </w:r>
      <w:r>
        <w:rPr>
          <w:spacing w:val="-6"/>
        </w:rPr>
        <w:t xml:space="preserve"> </w:t>
      </w:r>
      <w:r>
        <w:t>as</w:t>
      </w:r>
      <w:r>
        <w:rPr>
          <w:spacing w:val="-5"/>
        </w:rPr>
        <w:t xml:space="preserve"> </w:t>
      </w:r>
      <w:r>
        <w:t>the</w:t>
      </w:r>
      <w:r>
        <w:rPr>
          <w:spacing w:val="-6"/>
        </w:rPr>
        <w:t xml:space="preserve"> </w:t>
      </w:r>
      <w:r>
        <w:t>use</w:t>
      </w:r>
      <w:r>
        <w:rPr>
          <w:spacing w:val="-6"/>
        </w:rPr>
        <w:t xml:space="preserve"> </w:t>
      </w:r>
      <w:r>
        <w:t>and</w:t>
      </w:r>
      <w:r>
        <w:rPr>
          <w:spacing w:val="-6"/>
        </w:rPr>
        <w:t xml:space="preserve"> </w:t>
      </w:r>
      <w:r>
        <w:t>application</w:t>
      </w:r>
      <w:r>
        <w:rPr>
          <w:spacing w:val="-6"/>
        </w:rPr>
        <w:t xml:space="preserve"> </w:t>
      </w:r>
      <w:r>
        <w:t>of</w:t>
      </w:r>
      <w:r>
        <w:rPr>
          <w:spacing w:val="-7"/>
        </w:rPr>
        <w:t xml:space="preserve"> </w:t>
      </w:r>
      <w:r>
        <w:t>level</w:t>
      </w:r>
      <w:r>
        <w:rPr>
          <w:spacing w:val="-6"/>
        </w:rPr>
        <w:t xml:space="preserve"> </w:t>
      </w:r>
      <w:r>
        <w:t>of</w:t>
      </w:r>
      <w:r>
        <w:rPr>
          <w:spacing w:val="-6"/>
        </w:rPr>
        <w:t xml:space="preserve"> </w:t>
      </w:r>
      <w:r>
        <w:t>care</w:t>
      </w:r>
      <w:r>
        <w:rPr>
          <w:spacing w:val="-7"/>
        </w:rPr>
        <w:t xml:space="preserve"> </w:t>
      </w:r>
      <w:r>
        <w:t>guidelines</w:t>
      </w:r>
      <w:r>
        <w:rPr>
          <w:spacing w:val="-5"/>
        </w:rPr>
        <w:t xml:space="preserve"> </w:t>
      </w:r>
      <w:r>
        <w:t>or</w:t>
      </w:r>
      <w:r>
        <w:rPr>
          <w:spacing w:val="-6"/>
        </w:rPr>
        <w:t xml:space="preserve"> </w:t>
      </w:r>
      <w:r>
        <w:t>criteria; UR practices such as frequency of reviews, duration of care authorized, application of clinically appropriate</w:t>
      </w:r>
      <w:r>
        <w:rPr>
          <w:spacing w:val="-5"/>
        </w:rPr>
        <w:t xml:space="preserve"> </w:t>
      </w:r>
      <w:r>
        <w:t>guidelines</w:t>
      </w:r>
      <w:r>
        <w:rPr>
          <w:spacing w:val="-5"/>
        </w:rPr>
        <w:t xml:space="preserve"> </w:t>
      </w:r>
      <w:r>
        <w:t>matching</w:t>
      </w:r>
      <w:r>
        <w:rPr>
          <w:spacing w:val="-5"/>
        </w:rPr>
        <w:t xml:space="preserve"> </w:t>
      </w:r>
      <w:r>
        <w:t>specific</w:t>
      </w:r>
      <w:r>
        <w:rPr>
          <w:spacing w:val="-4"/>
        </w:rPr>
        <w:t xml:space="preserve"> </w:t>
      </w:r>
      <w:r>
        <w:t>level</w:t>
      </w:r>
      <w:r>
        <w:rPr>
          <w:spacing w:val="-4"/>
        </w:rPr>
        <w:t xml:space="preserve"> </w:t>
      </w:r>
      <w:r>
        <w:t>of</w:t>
      </w:r>
      <w:r>
        <w:rPr>
          <w:spacing w:val="-4"/>
        </w:rPr>
        <w:t xml:space="preserve"> </w:t>
      </w:r>
      <w:r>
        <w:t>care</w:t>
      </w:r>
      <w:r>
        <w:rPr>
          <w:spacing w:val="-5"/>
        </w:rPr>
        <w:t xml:space="preserve"> </w:t>
      </w:r>
      <w:r>
        <w:t>requested;</w:t>
      </w:r>
      <w:r>
        <w:rPr>
          <w:spacing w:val="-4"/>
        </w:rPr>
        <w:t xml:space="preserve"> </w:t>
      </w:r>
      <w:r>
        <w:t>elimination</w:t>
      </w:r>
      <w:r>
        <w:rPr>
          <w:spacing w:val="-5"/>
        </w:rPr>
        <w:t xml:space="preserve"> </w:t>
      </w:r>
      <w:r>
        <w:t>of</w:t>
      </w:r>
      <w:r>
        <w:rPr>
          <w:spacing w:val="-5"/>
        </w:rPr>
        <w:t xml:space="preserve"> </w:t>
      </w:r>
      <w:r>
        <w:t>exclusions</w:t>
      </w:r>
      <w:r>
        <w:rPr>
          <w:spacing w:val="-4"/>
        </w:rPr>
        <w:t xml:space="preserve"> </w:t>
      </w:r>
      <w:r>
        <w:t>for</w:t>
      </w:r>
      <w:r>
        <w:rPr>
          <w:spacing w:val="-5"/>
        </w:rPr>
        <w:t xml:space="preserve"> </w:t>
      </w:r>
      <w:r>
        <w:t>residential provider types and/or levels of care; elimination of more stringent geographic exclusions or limitations than for M/S benefits, etc.</w:t>
      </w:r>
      <w:r w:rsidR="00B25C12">
        <w:t xml:space="preserve"> </w:t>
      </w:r>
    </w:p>
    <w:p w14:paraId="51F50A2A" w14:textId="77777777" w:rsidR="00DF601F" w:rsidRDefault="00DF601F">
      <w:pPr>
        <w:pStyle w:val="BodyText"/>
        <w:spacing w:before="2"/>
        <w:rPr>
          <w:sz w:val="27"/>
        </w:rPr>
      </w:pPr>
    </w:p>
    <w:p w14:paraId="309B4D27" w14:textId="18AA7104" w:rsidR="00DF601F" w:rsidRPr="00A7253D" w:rsidRDefault="00000000" w:rsidP="00A7253D">
      <w:pPr>
        <w:ind w:left="110"/>
        <w:rPr>
          <w:b/>
          <w:bCs/>
          <w:i/>
          <w:iCs/>
          <w:sz w:val="24"/>
          <w:szCs w:val="24"/>
          <w:u w:val="single"/>
        </w:rPr>
      </w:pPr>
      <w:r w:rsidRPr="00A7253D">
        <w:rPr>
          <w:b/>
          <w:bCs/>
          <w:i/>
          <w:iCs/>
          <w:sz w:val="24"/>
          <w:szCs w:val="24"/>
          <w:u w:val="single"/>
        </w:rPr>
        <w:t>SECTION</w:t>
      </w:r>
      <w:r w:rsidRPr="00A7253D">
        <w:rPr>
          <w:b/>
          <w:bCs/>
          <w:i/>
          <w:iCs/>
          <w:spacing w:val="-6"/>
          <w:sz w:val="24"/>
          <w:szCs w:val="24"/>
          <w:u w:val="single"/>
        </w:rPr>
        <w:t xml:space="preserve"> </w:t>
      </w:r>
      <w:r w:rsidRPr="00A7253D">
        <w:rPr>
          <w:b/>
          <w:bCs/>
          <w:i/>
          <w:iCs/>
          <w:sz w:val="24"/>
          <w:szCs w:val="24"/>
          <w:u w:val="single"/>
        </w:rPr>
        <w:t>IV:</w:t>
      </w:r>
      <w:r w:rsidRPr="00A7253D">
        <w:rPr>
          <w:b/>
          <w:bCs/>
          <w:i/>
          <w:iCs/>
          <w:spacing w:val="-3"/>
          <w:sz w:val="24"/>
          <w:szCs w:val="24"/>
          <w:u w:val="single"/>
        </w:rPr>
        <w:t xml:space="preserve"> </w:t>
      </w:r>
      <w:r w:rsidRPr="00A7253D">
        <w:rPr>
          <w:b/>
          <w:bCs/>
          <w:i/>
          <w:iCs/>
          <w:sz w:val="24"/>
          <w:szCs w:val="24"/>
          <w:u w:val="single"/>
        </w:rPr>
        <w:t>NETWORK</w:t>
      </w:r>
      <w:r w:rsidRPr="00A7253D">
        <w:rPr>
          <w:b/>
          <w:bCs/>
          <w:i/>
          <w:iCs/>
          <w:spacing w:val="-4"/>
          <w:sz w:val="24"/>
          <w:szCs w:val="24"/>
          <w:u w:val="single"/>
        </w:rPr>
        <w:t xml:space="preserve"> </w:t>
      </w:r>
      <w:r w:rsidRPr="00A7253D">
        <w:rPr>
          <w:b/>
          <w:bCs/>
          <w:i/>
          <w:iCs/>
          <w:sz w:val="24"/>
          <w:szCs w:val="24"/>
          <w:u w:val="single"/>
        </w:rPr>
        <w:t>ADEQUACY</w:t>
      </w:r>
      <w:r w:rsidRPr="00A7253D">
        <w:rPr>
          <w:b/>
          <w:bCs/>
          <w:i/>
          <w:iCs/>
          <w:spacing w:val="-3"/>
          <w:sz w:val="24"/>
          <w:szCs w:val="24"/>
          <w:u w:val="single"/>
        </w:rPr>
        <w:t xml:space="preserve"> </w:t>
      </w:r>
      <w:r w:rsidRPr="00A7253D">
        <w:rPr>
          <w:b/>
          <w:bCs/>
          <w:i/>
          <w:iCs/>
          <w:sz w:val="24"/>
          <w:szCs w:val="24"/>
          <w:u w:val="single"/>
        </w:rPr>
        <w:t>AND</w:t>
      </w:r>
      <w:r w:rsidRPr="00A7253D">
        <w:rPr>
          <w:b/>
          <w:bCs/>
          <w:i/>
          <w:iCs/>
          <w:spacing w:val="-4"/>
          <w:sz w:val="24"/>
          <w:szCs w:val="24"/>
          <w:u w:val="single"/>
        </w:rPr>
        <w:t xml:space="preserve"> </w:t>
      </w:r>
      <w:r w:rsidRPr="00A7253D">
        <w:rPr>
          <w:b/>
          <w:bCs/>
          <w:i/>
          <w:iCs/>
          <w:sz w:val="24"/>
          <w:szCs w:val="24"/>
          <w:u w:val="single"/>
        </w:rPr>
        <w:t>PARTICIPATION</w:t>
      </w:r>
      <w:r w:rsidRPr="00A7253D">
        <w:rPr>
          <w:b/>
          <w:bCs/>
          <w:i/>
          <w:iCs/>
          <w:spacing w:val="-3"/>
          <w:sz w:val="24"/>
          <w:szCs w:val="24"/>
          <w:u w:val="single"/>
        </w:rPr>
        <w:t xml:space="preserve"> </w:t>
      </w:r>
      <w:r w:rsidRPr="00A7253D">
        <w:rPr>
          <w:b/>
          <w:bCs/>
          <w:i/>
          <w:iCs/>
          <w:sz w:val="24"/>
          <w:szCs w:val="24"/>
          <w:u w:val="single"/>
        </w:rPr>
        <w:t>FOR</w:t>
      </w:r>
      <w:r w:rsidRPr="00A7253D">
        <w:rPr>
          <w:b/>
          <w:bCs/>
          <w:i/>
          <w:iCs/>
          <w:spacing w:val="-4"/>
          <w:sz w:val="24"/>
          <w:szCs w:val="24"/>
          <w:u w:val="single"/>
        </w:rPr>
        <w:t xml:space="preserve"> </w:t>
      </w:r>
      <w:r w:rsidRPr="00A7253D">
        <w:rPr>
          <w:b/>
          <w:bCs/>
          <w:i/>
          <w:iCs/>
          <w:sz w:val="24"/>
          <w:szCs w:val="24"/>
          <w:u w:val="single"/>
        </w:rPr>
        <w:t>PSYCHIATRISTS</w:t>
      </w:r>
      <w:r w:rsidR="004736DB" w:rsidRPr="00A7253D">
        <w:rPr>
          <w:b/>
          <w:bCs/>
          <w:i/>
          <w:iCs/>
          <w:sz w:val="24"/>
          <w:szCs w:val="24"/>
          <w:u w:val="single"/>
        </w:rPr>
        <w:t>, PSYCHOLOGISTS AND MASTERS LEVEL BEHAVIORAL HEALTH PROVIDERS</w:t>
      </w:r>
    </w:p>
    <w:p w14:paraId="50EBB007" w14:textId="77777777" w:rsidR="00DF601F" w:rsidRDefault="00000000">
      <w:pPr>
        <w:pStyle w:val="BodyText"/>
        <w:spacing w:before="137"/>
        <w:ind w:left="139" w:right="200"/>
        <w:jc w:val="both"/>
      </w:pPr>
      <w:r>
        <w:t>Using Table 4, provide information regarding your MH/SUD provider network in the Specified Region. Complete a separate version of Table 4 for each Specified Plan in each Specified Region.</w:t>
      </w:r>
    </w:p>
    <w:p w14:paraId="5A76BCDD" w14:textId="77777777" w:rsidR="003C7A53" w:rsidRDefault="003C7A53"/>
    <w:bookmarkStart w:id="4" w:name="_MON_1745157944"/>
    <w:bookmarkEnd w:id="4"/>
    <w:p w14:paraId="30FA5C8F" w14:textId="3D0D730C" w:rsidR="00DF601F" w:rsidRDefault="00C33EC1" w:rsidP="00E100A1">
      <w:pPr>
        <w:ind w:left="110"/>
        <w:rPr>
          <w:sz w:val="20"/>
        </w:rPr>
      </w:pPr>
      <w:r>
        <w:object w:dxaOrig="1440" w:dyaOrig="950" w14:anchorId="677D8049">
          <v:shape id="_x0000_i1026" type="#_x0000_t75" style="width:1in;height:46.75pt" o:ole="">
            <v:imagedata r:id="rId21" o:title=""/>
          </v:shape>
          <o:OLEObject Type="Embed" ProgID="Excel.Sheet.12" ShapeID="_x0000_i1026" DrawAspect="Icon" ObjectID="_1751468853" r:id="rId22"/>
        </w:object>
      </w:r>
    </w:p>
    <w:p w14:paraId="2B4D5B8D" w14:textId="77777777" w:rsidR="00DF601F" w:rsidRDefault="00DF601F">
      <w:pPr>
        <w:pStyle w:val="BodyText"/>
        <w:spacing w:before="2"/>
        <w:rPr>
          <w:sz w:val="27"/>
        </w:rPr>
      </w:pPr>
    </w:p>
    <w:p w14:paraId="51BDE98B" w14:textId="77777777" w:rsidR="00DF601F" w:rsidRPr="005A346D" w:rsidRDefault="00000000" w:rsidP="005A346D">
      <w:pPr>
        <w:ind w:left="110"/>
        <w:rPr>
          <w:b/>
          <w:bCs/>
          <w:u w:val="single"/>
        </w:rPr>
      </w:pPr>
      <w:r w:rsidRPr="005A346D">
        <w:rPr>
          <w:b/>
          <w:bCs/>
          <w:u w:val="single"/>
        </w:rPr>
        <w:t>Table</w:t>
      </w:r>
      <w:r w:rsidRPr="005A346D">
        <w:rPr>
          <w:b/>
          <w:bCs/>
          <w:spacing w:val="-6"/>
          <w:u w:val="single"/>
        </w:rPr>
        <w:t xml:space="preserve"> </w:t>
      </w:r>
      <w:r w:rsidRPr="005A346D">
        <w:rPr>
          <w:b/>
          <w:bCs/>
          <w:u w:val="single"/>
        </w:rPr>
        <w:t>4</w:t>
      </w:r>
      <w:r w:rsidRPr="005A346D">
        <w:rPr>
          <w:b/>
          <w:bCs/>
          <w:spacing w:val="-6"/>
          <w:u w:val="single"/>
        </w:rPr>
        <w:t xml:space="preserve"> </w:t>
      </w:r>
      <w:r w:rsidRPr="005A346D">
        <w:rPr>
          <w:b/>
          <w:bCs/>
          <w:u w:val="single"/>
        </w:rPr>
        <w:t>Comparisons</w:t>
      </w:r>
      <w:r w:rsidRPr="005A346D">
        <w:rPr>
          <w:b/>
          <w:bCs/>
          <w:spacing w:val="-5"/>
          <w:u w:val="single"/>
        </w:rPr>
        <w:t xml:space="preserve"> </w:t>
      </w:r>
      <w:r w:rsidRPr="005A346D">
        <w:rPr>
          <w:b/>
          <w:bCs/>
          <w:u w:val="single"/>
        </w:rPr>
        <w:t>to</w:t>
      </w:r>
      <w:r w:rsidRPr="005A346D">
        <w:rPr>
          <w:b/>
          <w:bCs/>
          <w:spacing w:val="-6"/>
          <w:u w:val="single"/>
        </w:rPr>
        <w:t xml:space="preserve"> </w:t>
      </w:r>
      <w:r w:rsidRPr="005A346D">
        <w:rPr>
          <w:b/>
          <w:bCs/>
          <w:u w:val="single"/>
        </w:rPr>
        <w:t>be</w:t>
      </w:r>
      <w:r w:rsidRPr="005A346D">
        <w:rPr>
          <w:b/>
          <w:bCs/>
          <w:spacing w:val="-5"/>
          <w:u w:val="single"/>
        </w:rPr>
        <w:t xml:space="preserve"> </w:t>
      </w:r>
      <w:r w:rsidRPr="005A346D">
        <w:rPr>
          <w:b/>
          <w:bCs/>
          <w:spacing w:val="-2"/>
          <w:u w:val="single"/>
        </w:rPr>
        <w:t>Conducted:</w:t>
      </w:r>
    </w:p>
    <w:p w14:paraId="7DB5519C" w14:textId="77777777" w:rsidR="00DF601F" w:rsidRDefault="00DF601F">
      <w:pPr>
        <w:pStyle w:val="BodyText"/>
        <w:spacing w:before="11"/>
        <w:rPr>
          <w:b/>
          <w:sz w:val="13"/>
        </w:rPr>
      </w:pPr>
    </w:p>
    <w:p w14:paraId="3008BEE4" w14:textId="3575BD05" w:rsidR="00DF601F" w:rsidRDefault="00000000">
      <w:pPr>
        <w:pStyle w:val="BodyText"/>
        <w:spacing w:before="92"/>
        <w:ind w:left="139" w:right="200"/>
        <w:jc w:val="both"/>
      </w:pPr>
      <w:r>
        <w:t>If</w:t>
      </w:r>
      <w:r>
        <w:rPr>
          <w:spacing w:val="-6"/>
        </w:rPr>
        <w:t xml:space="preserve"> </w:t>
      </w:r>
      <w:r w:rsidR="00EC1F9A">
        <w:rPr>
          <w:spacing w:val="-6"/>
        </w:rPr>
        <w:t xml:space="preserve">the </w:t>
      </w:r>
      <w:r>
        <w:t>percentage</w:t>
      </w:r>
      <w:r>
        <w:rPr>
          <w:spacing w:val="-6"/>
        </w:rPr>
        <w:t xml:space="preserve"> </w:t>
      </w:r>
      <w:r>
        <w:t>listed</w:t>
      </w:r>
      <w:r>
        <w:rPr>
          <w:spacing w:val="-7"/>
        </w:rPr>
        <w:t xml:space="preserve"> </w:t>
      </w:r>
      <w:r>
        <w:t>in</w:t>
      </w:r>
      <w:r>
        <w:rPr>
          <w:spacing w:val="-7"/>
        </w:rPr>
        <w:t xml:space="preserve"> </w:t>
      </w:r>
      <w:r>
        <w:t>Row</w:t>
      </w:r>
      <w:r>
        <w:rPr>
          <w:spacing w:val="-5"/>
        </w:rPr>
        <w:t xml:space="preserve"> </w:t>
      </w:r>
      <w:r>
        <w:t>1</w:t>
      </w:r>
      <w:r w:rsidR="00EC1F9A">
        <w:t>1 for psychiatrists and</w:t>
      </w:r>
      <w:r w:rsidR="001667F4">
        <w:t>/or</w:t>
      </w:r>
      <w:r w:rsidR="00EC1F9A">
        <w:t xml:space="preserve"> psychologists, and</w:t>
      </w:r>
      <w:r w:rsidR="001667F4">
        <w:t>/or</w:t>
      </w:r>
      <w:r w:rsidR="00EC1F9A">
        <w:t xml:space="preserve"> Row 10 for masters level providers </w:t>
      </w:r>
      <w:r>
        <w:t>is</w:t>
      </w:r>
      <w:r>
        <w:rPr>
          <w:spacing w:val="-5"/>
        </w:rPr>
        <w:t xml:space="preserve"> </w:t>
      </w:r>
      <w:r>
        <w:t>above</w:t>
      </w:r>
      <w:r>
        <w:rPr>
          <w:spacing w:val="-6"/>
        </w:rPr>
        <w:t xml:space="preserve"> </w:t>
      </w:r>
      <w:r>
        <w:t>20%,</w:t>
      </w:r>
      <w:r>
        <w:rPr>
          <w:spacing w:val="-6"/>
        </w:rPr>
        <w:t xml:space="preserve"> </w:t>
      </w:r>
      <w:r>
        <w:t xml:space="preserve">provide a </w:t>
      </w:r>
      <w:r>
        <w:rPr>
          <w:b/>
        </w:rPr>
        <w:t>Plan of Improvement</w:t>
      </w:r>
      <w:r>
        <w:t>.</w:t>
      </w:r>
    </w:p>
    <w:p w14:paraId="5A8FF5FC" w14:textId="77777777" w:rsidR="00DF601F" w:rsidRDefault="00DF601F">
      <w:pPr>
        <w:pStyle w:val="BodyText"/>
        <w:spacing w:before="1"/>
      </w:pPr>
    </w:p>
    <w:p w14:paraId="5FDCB77C" w14:textId="5F96F5C3" w:rsidR="00DF601F" w:rsidRDefault="00000000">
      <w:pPr>
        <w:pStyle w:val="BodyText"/>
        <w:ind w:left="139" w:right="197"/>
        <w:jc w:val="both"/>
      </w:pPr>
      <w:r>
        <w:t>Your</w:t>
      </w:r>
      <w:r>
        <w:rPr>
          <w:spacing w:val="-4"/>
        </w:rPr>
        <w:t xml:space="preserve"> </w:t>
      </w:r>
      <w:r>
        <w:rPr>
          <w:b/>
        </w:rPr>
        <w:t>Plan</w:t>
      </w:r>
      <w:r>
        <w:rPr>
          <w:b/>
          <w:spacing w:val="-3"/>
        </w:rPr>
        <w:t xml:space="preserve"> </w:t>
      </w:r>
      <w:r>
        <w:rPr>
          <w:b/>
        </w:rPr>
        <w:t>of</w:t>
      </w:r>
      <w:r>
        <w:rPr>
          <w:b/>
          <w:spacing w:val="-4"/>
        </w:rPr>
        <w:t xml:space="preserve"> </w:t>
      </w:r>
      <w:r>
        <w:rPr>
          <w:b/>
        </w:rPr>
        <w:t>Improvement</w:t>
      </w:r>
      <w:r>
        <w:rPr>
          <w:b/>
          <w:spacing w:val="-4"/>
        </w:rPr>
        <w:t xml:space="preserve"> </w:t>
      </w:r>
      <w:r>
        <w:t>should</w:t>
      </w:r>
      <w:r>
        <w:rPr>
          <w:spacing w:val="-4"/>
        </w:rPr>
        <w:t xml:space="preserve"> </w:t>
      </w:r>
      <w:r>
        <w:t>describe</w:t>
      </w:r>
      <w:r>
        <w:rPr>
          <w:spacing w:val="-4"/>
        </w:rPr>
        <w:t xml:space="preserve"> </w:t>
      </w:r>
      <w:r>
        <w:t>how</w:t>
      </w:r>
      <w:r>
        <w:rPr>
          <w:spacing w:val="-4"/>
        </w:rPr>
        <w:t xml:space="preserve"> </w:t>
      </w:r>
      <w:r>
        <w:t>you</w:t>
      </w:r>
      <w:r>
        <w:rPr>
          <w:spacing w:val="-4"/>
        </w:rPr>
        <w:t xml:space="preserve"> </w:t>
      </w:r>
      <w:r>
        <w:t>will</w:t>
      </w:r>
      <w:r>
        <w:rPr>
          <w:spacing w:val="-3"/>
        </w:rPr>
        <w:t xml:space="preserve"> </w:t>
      </w:r>
      <w:r>
        <w:t>address</w:t>
      </w:r>
      <w:r>
        <w:rPr>
          <w:spacing w:val="-3"/>
        </w:rPr>
        <w:t xml:space="preserve"> </w:t>
      </w:r>
      <w:r>
        <w:t>network</w:t>
      </w:r>
      <w:r>
        <w:rPr>
          <w:spacing w:val="-3"/>
        </w:rPr>
        <w:t xml:space="preserve"> </w:t>
      </w:r>
      <w:r>
        <w:t>provider</w:t>
      </w:r>
      <w:r>
        <w:rPr>
          <w:spacing w:val="-4"/>
        </w:rPr>
        <w:t xml:space="preserve"> </w:t>
      </w:r>
      <w:r>
        <w:t>adequacy,</w:t>
      </w:r>
      <w:r>
        <w:rPr>
          <w:spacing w:val="-3"/>
        </w:rPr>
        <w:t xml:space="preserve"> </w:t>
      </w:r>
      <w:r w:rsidR="001667F4">
        <w:rPr>
          <w:spacing w:val="-3"/>
        </w:rPr>
        <w:t xml:space="preserve">such as modifying your network adequacy standards, </w:t>
      </w:r>
      <w:r>
        <w:t xml:space="preserve">monitoring </w:t>
      </w:r>
      <w:r>
        <w:rPr>
          <w:u w:val="single"/>
        </w:rPr>
        <w:t>actual</w:t>
      </w:r>
      <w:r>
        <w:t xml:space="preserve"> provider network participation, and improving and ensuring compliance with </w:t>
      </w:r>
      <w:r w:rsidR="001667F4">
        <w:t xml:space="preserve">such </w:t>
      </w:r>
      <w:r>
        <w:t>network adequacy standards, including wait times,</w:t>
      </w:r>
      <w:r w:rsidR="001667F4">
        <w:t xml:space="preserve"> etc.</w:t>
      </w:r>
      <w:r>
        <w:t xml:space="preserve"> to ensure sufficient and timely access to network providers, </w:t>
      </w:r>
      <w:r>
        <w:rPr>
          <w:spacing w:val="-4"/>
        </w:rPr>
        <w:t>etc.</w:t>
      </w:r>
    </w:p>
    <w:p w14:paraId="308B1E3E" w14:textId="77777777" w:rsidR="00473BC3" w:rsidRDefault="00473BC3">
      <w:pPr>
        <w:spacing w:before="1"/>
        <w:ind w:left="140"/>
        <w:jc w:val="both"/>
        <w:rPr>
          <w:b/>
          <w:bCs/>
          <w:i/>
          <w:iCs/>
          <w:sz w:val="24"/>
          <w:szCs w:val="24"/>
          <w:u w:val="single"/>
        </w:rPr>
      </w:pPr>
    </w:p>
    <w:p w14:paraId="7E0A6B55" w14:textId="668251DB" w:rsidR="008C4221" w:rsidRPr="005A346D" w:rsidRDefault="008C4221">
      <w:pPr>
        <w:spacing w:before="1"/>
        <w:ind w:left="140"/>
        <w:jc w:val="both"/>
        <w:rPr>
          <w:b/>
          <w:bCs/>
          <w:i/>
          <w:iCs/>
          <w:sz w:val="24"/>
          <w:szCs w:val="24"/>
          <w:u w:val="single"/>
        </w:rPr>
      </w:pPr>
      <w:r w:rsidRPr="005A346D">
        <w:rPr>
          <w:b/>
          <w:bCs/>
          <w:i/>
          <w:iCs/>
          <w:sz w:val="24"/>
          <w:szCs w:val="24"/>
          <w:u w:val="single"/>
        </w:rPr>
        <w:t>SECTION V. OPERATIONAL PROPORTIONALITY</w:t>
      </w:r>
    </w:p>
    <w:p w14:paraId="4965C05E" w14:textId="77777777" w:rsidR="008C4221" w:rsidRPr="005A346D" w:rsidRDefault="008C4221">
      <w:pPr>
        <w:spacing w:before="1"/>
        <w:ind w:left="140"/>
        <w:jc w:val="both"/>
        <w:rPr>
          <w:b/>
          <w:u w:val="single" w:color="006FC0"/>
        </w:rPr>
      </w:pPr>
    </w:p>
    <w:p w14:paraId="03CFFBD1" w14:textId="1346D6F2" w:rsidR="008C4221" w:rsidRPr="005A346D" w:rsidRDefault="008C4221">
      <w:pPr>
        <w:spacing w:before="1"/>
        <w:ind w:left="140"/>
        <w:jc w:val="both"/>
        <w:rPr>
          <w:bCs/>
        </w:rPr>
      </w:pPr>
      <w:r w:rsidRPr="005A346D">
        <w:rPr>
          <w:bCs/>
        </w:rPr>
        <w:t>Using Table 5</w:t>
      </w:r>
      <w:r w:rsidR="006E43CB">
        <w:rPr>
          <w:bCs/>
        </w:rPr>
        <w:t>A and 5B</w:t>
      </w:r>
      <w:r w:rsidRPr="005A346D">
        <w:rPr>
          <w:bCs/>
        </w:rPr>
        <w:t xml:space="preserve"> for the Specified Plans in the Specified Regions, provide information for MH/SUD and M/S In-network and Out-of-network Inpatient and Outpatient operational proportionality of prior authorization and concurrent review UM protocols.</w:t>
      </w:r>
    </w:p>
    <w:p w14:paraId="3318C34E" w14:textId="77777777" w:rsidR="008C4221" w:rsidRPr="005A346D" w:rsidRDefault="008C4221">
      <w:pPr>
        <w:spacing w:before="1"/>
        <w:ind w:left="140"/>
        <w:jc w:val="both"/>
        <w:rPr>
          <w:b/>
          <w:u w:val="single" w:color="006FC0"/>
        </w:rPr>
      </w:pPr>
    </w:p>
    <w:bookmarkStart w:id="5" w:name="_MON_1745219221"/>
    <w:bookmarkEnd w:id="5"/>
    <w:p w14:paraId="6BBB6AF6" w14:textId="1E452932" w:rsidR="008C4221" w:rsidRPr="005A346D" w:rsidRDefault="00C33EC1">
      <w:pPr>
        <w:spacing w:before="1"/>
        <w:ind w:left="140"/>
        <w:jc w:val="both"/>
        <w:rPr>
          <w:b/>
          <w:u w:val="single" w:color="006FC0"/>
        </w:rPr>
      </w:pPr>
      <w:r w:rsidRPr="003C3A23">
        <w:rPr>
          <w:b/>
          <w:u w:color="006FC0"/>
        </w:rPr>
        <w:object w:dxaOrig="1440" w:dyaOrig="950" w14:anchorId="095E14A6">
          <v:shape id="_x0000_i1027" type="#_x0000_t75" style="width:1in;height:46.75pt" o:ole="">
            <v:imagedata r:id="rId23" o:title=""/>
          </v:shape>
          <o:OLEObject Type="Embed" ProgID="Excel.Sheet.12" ShapeID="_x0000_i1027" DrawAspect="Icon" ObjectID="_1751468854" r:id="rId24"/>
        </w:object>
      </w:r>
    </w:p>
    <w:p w14:paraId="47D08303" w14:textId="77777777" w:rsidR="008C4221" w:rsidRPr="005A346D" w:rsidRDefault="008C4221">
      <w:pPr>
        <w:spacing w:before="1"/>
        <w:ind w:left="140"/>
        <w:jc w:val="both"/>
        <w:rPr>
          <w:b/>
          <w:u w:val="single" w:color="006FC0"/>
        </w:rPr>
      </w:pPr>
    </w:p>
    <w:p w14:paraId="219CC476" w14:textId="3793367A" w:rsidR="005A346D" w:rsidRPr="005A346D" w:rsidRDefault="005A346D" w:rsidP="005A346D">
      <w:pPr>
        <w:ind w:left="110"/>
        <w:rPr>
          <w:b/>
          <w:bCs/>
          <w:u w:val="single"/>
        </w:rPr>
      </w:pPr>
      <w:r w:rsidRPr="005A346D">
        <w:rPr>
          <w:b/>
          <w:bCs/>
          <w:u w:val="single"/>
        </w:rPr>
        <w:t>Table</w:t>
      </w:r>
      <w:r w:rsidRPr="005A346D">
        <w:rPr>
          <w:b/>
          <w:bCs/>
          <w:spacing w:val="-6"/>
          <w:u w:val="single"/>
        </w:rPr>
        <w:t xml:space="preserve"> </w:t>
      </w:r>
      <w:r w:rsidR="00473BC3">
        <w:rPr>
          <w:b/>
          <w:bCs/>
          <w:u w:val="single"/>
        </w:rPr>
        <w:t>5</w:t>
      </w:r>
      <w:r w:rsidR="006E43CB">
        <w:rPr>
          <w:b/>
          <w:bCs/>
          <w:u w:val="single"/>
        </w:rPr>
        <w:t>A and 5B</w:t>
      </w:r>
      <w:r w:rsidRPr="005A346D">
        <w:rPr>
          <w:b/>
          <w:bCs/>
          <w:spacing w:val="-6"/>
          <w:u w:val="single"/>
        </w:rPr>
        <w:t xml:space="preserve"> </w:t>
      </w:r>
      <w:r w:rsidRPr="005A346D">
        <w:rPr>
          <w:b/>
          <w:bCs/>
          <w:u w:val="single"/>
        </w:rPr>
        <w:t>Comparisons</w:t>
      </w:r>
      <w:r w:rsidRPr="005A346D">
        <w:rPr>
          <w:b/>
          <w:bCs/>
          <w:spacing w:val="-5"/>
          <w:u w:val="single"/>
        </w:rPr>
        <w:t xml:space="preserve"> </w:t>
      </w:r>
      <w:r w:rsidRPr="005A346D">
        <w:rPr>
          <w:b/>
          <w:bCs/>
          <w:u w:val="single"/>
        </w:rPr>
        <w:t>to</w:t>
      </w:r>
      <w:r w:rsidRPr="005A346D">
        <w:rPr>
          <w:b/>
          <w:bCs/>
          <w:spacing w:val="-6"/>
          <w:u w:val="single"/>
        </w:rPr>
        <w:t xml:space="preserve"> </w:t>
      </w:r>
      <w:r w:rsidRPr="005A346D">
        <w:rPr>
          <w:b/>
          <w:bCs/>
          <w:u w:val="single"/>
        </w:rPr>
        <w:t>be</w:t>
      </w:r>
      <w:r w:rsidRPr="005A346D">
        <w:rPr>
          <w:b/>
          <w:bCs/>
          <w:spacing w:val="-5"/>
          <w:u w:val="single"/>
        </w:rPr>
        <w:t xml:space="preserve"> </w:t>
      </w:r>
      <w:r w:rsidRPr="005A346D">
        <w:rPr>
          <w:b/>
          <w:bCs/>
          <w:spacing w:val="-2"/>
          <w:u w:val="single"/>
        </w:rPr>
        <w:t>Conducted:</w:t>
      </w:r>
    </w:p>
    <w:p w14:paraId="0BA4EA26" w14:textId="77777777" w:rsidR="008C4221" w:rsidRPr="005A346D" w:rsidRDefault="008C4221">
      <w:pPr>
        <w:spacing w:before="1"/>
        <w:ind w:left="140"/>
        <w:jc w:val="both"/>
        <w:rPr>
          <w:b/>
          <w:u w:val="single" w:color="006FC0"/>
        </w:rPr>
      </w:pPr>
    </w:p>
    <w:p w14:paraId="2ABF2F5D" w14:textId="7A2C0557" w:rsidR="00B43C0A" w:rsidRDefault="001667F4">
      <w:pPr>
        <w:spacing w:before="1"/>
        <w:ind w:left="140"/>
        <w:jc w:val="both"/>
      </w:pPr>
      <w:r>
        <w:t xml:space="preserve">If there is any disparity in </w:t>
      </w:r>
      <w:r w:rsidR="00565D73">
        <w:t xml:space="preserve">the </w:t>
      </w:r>
      <w:r>
        <w:t xml:space="preserve">frequency of reviews </w:t>
      </w:r>
      <w:r w:rsidR="00565D73">
        <w:t xml:space="preserve">and/or average number of days/visits approved, </w:t>
      </w:r>
      <w:r>
        <w:t xml:space="preserve"> </w:t>
      </w:r>
    </w:p>
    <w:p w14:paraId="2C5FB5E1" w14:textId="02EA7680" w:rsidR="008C4221" w:rsidRDefault="00565D73">
      <w:pPr>
        <w:spacing w:before="1"/>
        <w:ind w:left="140"/>
        <w:jc w:val="both"/>
        <w:rPr>
          <w:b/>
          <w:color w:val="006FC0"/>
          <w:sz w:val="24"/>
          <w:u w:val="single" w:color="006FC0"/>
        </w:rPr>
      </w:pPr>
      <w:r>
        <w:t>provide y</w:t>
      </w:r>
      <w:r w:rsidR="005A346D">
        <w:t>our</w:t>
      </w:r>
      <w:r w:rsidR="005A346D">
        <w:rPr>
          <w:spacing w:val="-4"/>
        </w:rPr>
        <w:t xml:space="preserve"> </w:t>
      </w:r>
      <w:r w:rsidR="005A346D">
        <w:rPr>
          <w:b/>
        </w:rPr>
        <w:t>Plan</w:t>
      </w:r>
      <w:r w:rsidR="005A346D">
        <w:rPr>
          <w:b/>
          <w:spacing w:val="-3"/>
        </w:rPr>
        <w:t xml:space="preserve"> </w:t>
      </w:r>
      <w:r w:rsidR="005A346D">
        <w:rPr>
          <w:b/>
        </w:rPr>
        <w:t>of</w:t>
      </w:r>
      <w:r w:rsidR="005A346D">
        <w:rPr>
          <w:b/>
          <w:spacing w:val="-4"/>
        </w:rPr>
        <w:t xml:space="preserve"> </w:t>
      </w:r>
      <w:r w:rsidR="005A346D">
        <w:rPr>
          <w:b/>
        </w:rPr>
        <w:t>Improvement</w:t>
      </w:r>
      <w:r>
        <w:rPr>
          <w:b/>
        </w:rPr>
        <w:t xml:space="preserve">. </w:t>
      </w:r>
    </w:p>
    <w:p w14:paraId="30CAE149" w14:textId="77777777" w:rsidR="008C4221" w:rsidRDefault="008C4221">
      <w:pPr>
        <w:spacing w:before="1"/>
        <w:ind w:left="140"/>
        <w:jc w:val="both"/>
        <w:rPr>
          <w:b/>
          <w:color w:val="006FC0"/>
          <w:sz w:val="24"/>
          <w:u w:val="single" w:color="006FC0"/>
        </w:rPr>
      </w:pPr>
    </w:p>
    <w:p w14:paraId="07FC882A" w14:textId="77777777" w:rsidR="008C4221" w:rsidRDefault="008C4221">
      <w:pPr>
        <w:spacing w:before="1"/>
        <w:ind w:left="140"/>
        <w:jc w:val="both"/>
        <w:rPr>
          <w:b/>
          <w:color w:val="006FC0"/>
          <w:sz w:val="24"/>
          <w:u w:val="single" w:color="006FC0"/>
        </w:rPr>
      </w:pPr>
    </w:p>
    <w:p w14:paraId="11ED01C5" w14:textId="1F9DE8E6" w:rsidR="00DF601F" w:rsidRDefault="00000000">
      <w:pPr>
        <w:spacing w:before="1"/>
        <w:ind w:left="140"/>
        <w:jc w:val="both"/>
        <w:rPr>
          <w:sz w:val="24"/>
        </w:rPr>
      </w:pPr>
      <w:r>
        <w:rPr>
          <w:b/>
          <w:color w:val="006FC0"/>
          <w:sz w:val="24"/>
          <w:u w:val="single" w:color="006FC0"/>
        </w:rPr>
        <w:t>MODEL</w:t>
      </w:r>
      <w:r>
        <w:rPr>
          <w:b/>
          <w:color w:val="006FC0"/>
          <w:spacing w:val="-3"/>
          <w:sz w:val="24"/>
          <w:u w:val="single" w:color="006FC0"/>
        </w:rPr>
        <w:t xml:space="preserve"> </w:t>
      </w:r>
      <w:r>
        <w:rPr>
          <w:b/>
          <w:color w:val="006FC0"/>
          <w:sz w:val="24"/>
          <w:u w:val="single" w:color="006FC0"/>
        </w:rPr>
        <w:t>DATA</w:t>
      </w:r>
      <w:r>
        <w:rPr>
          <w:b/>
          <w:color w:val="006FC0"/>
          <w:spacing w:val="-2"/>
          <w:sz w:val="24"/>
          <w:u w:val="single" w:color="006FC0"/>
        </w:rPr>
        <w:t xml:space="preserve"> </w:t>
      </w:r>
      <w:r>
        <w:rPr>
          <w:b/>
          <w:color w:val="006FC0"/>
          <w:sz w:val="24"/>
          <w:u w:val="single" w:color="006FC0"/>
        </w:rPr>
        <w:t>REQUEST</w:t>
      </w:r>
      <w:r>
        <w:rPr>
          <w:b/>
          <w:color w:val="006FC0"/>
          <w:spacing w:val="-3"/>
          <w:sz w:val="24"/>
          <w:u w:val="single" w:color="006FC0"/>
        </w:rPr>
        <w:t xml:space="preserve"> </w:t>
      </w:r>
      <w:r>
        <w:rPr>
          <w:b/>
          <w:color w:val="006FC0"/>
          <w:sz w:val="24"/>
          <w:u w:val="single" w:color="006FC0"/>
        </w:rPr>
        <w:t>FORM</w:t>
      </w:r>
      <w:r>
        <w:rPr>
          <w:b/>
          <w:color w:val="006FC0"/>
          <w:spacing w:val="-3"/>
          <w:sz w:val="24"/>
          <w:u w:val="single" w:color="006FC0"/>
        </w:rPr>
        <w:t xml:space="preserve"> </w:t>
      </w:r>
      <w:r>
        <w:rPr>
          <w:b/>
          <w:color w:val="006FC0"/>
          <w:sz w:val="24"/>
          <w:u w:val="single" w:color="006FC0"/>
        </w:rPr>
        <w:t>ENDS</w:t>
      </w:r>
      <w:r>
        <w:rPr>
          <w:b/>
          <w:color w:val="006FC0"/>
          <w:spacing w:val="-2"/>
          <w:sz w:val="24"/>
          <w:u w:val="single" w:color="006FC0"/>
        </w:rPr>
        <w:t xml:space="preserve"> HERE</w:t>
      </w:r>
      <w:r>
        <w:rPr>
          <w:color w:val="006FC0"/>
          <w:spacing w:val="-2"/>
          <w:sz w:val="24"/>
        </w:rPr>
        <w:t>.</w:t>
      </w:r>
    </w:p>
    <w:sectPr w:rsidR="00DF601F">
      <w:pgSz w:w="12240" w:h="15840"/>
      <w:pgMar w:top="1020" w:right="880" w:bottom="620" w:left="940" w:header="330" w:footer="4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AA66F" w14:textId="77777777" w:rsidR="00204FDF" w:rsidRDefault="00204FDF">
      <w:r>
        <w:separator/>
      </w:r>
    </w:p>
  </w:endnote>
  <w:endnote w:type="continuationSeparator" w:id="0">
    <w:p w14:paraId="10054D37" w14:textId="77777777" w:rsidR="00204FDF" w:rsidRDefault="00204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02213" w14:textId="4FD6F81E" w:rsidR="00DF601F" w:rsidRDefault="00D85470">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26D0DFF7" wp14:editId="41CC25E7">
              <wp:simplePos x="0" y="0"/>
              <wp:positionH relativeFrom="page">
                <wp:posOffset>3438525</wp:posOffset>
              </wp:positionH>
              <wp:positionV relativeFrom="page">
                <wp:posOffset>9648190</wp:posOffset>
              </wp:positionV>
              <wp:extent cx="895985" cy="181610"/>
              <wp:effectExtent l="0" t="0" r="0" b="0"/>
              <wp:wrapNone/>
              <wp:docPr id="799380733"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E6587" w14:textId="77777777" w:rsidR="00DF601F" w:rsidRDefault="00000000">
                          <w:pPr>
                            <w:spacing w:before="12"/>
                            <w:ind w:left="20"/>
                            <w:rPr>
                              <w:b/>
                            </w:rPr>
                          </w:pPr>
                          <w:r>
                            <w:t>Page</w:t>
                          </w:r>
                          <w:r>
                            <w:rPr>
                              <w:spacing w:val="-4"/>
                            </w:rPr>
                            <w:t xml:space="preserve"> </w:t>
                          </w:r>
                          <w:r>
                            <w:rPr>
                              <w:b/>
                            </w:rPr>
                            <w:fldChar w:fldCharType="begin"/>
                          </w:r>
                          <w:r>
                            <w:rPr>
                              <w:b/>
                            </w:rPr>
                            <w:instrText xml:space="preserve"> PAGE </w:instrText>
                          </w:r>
                          <w:r>
                            <w:rPr>
                              <w:b/>
                            </w:rPr>
                            <w:fldChar w:fldCharType="separate"/>
                          </w:r>
                          <w:r>
                            <w:rPr>
                              <w:b/>
                            </w:rPr>
                            <w:t>10</w:t>
                          </w:r>
                          <w:r>
                            <w:rPr>
                              <w:b/>
                            </w:rPr>
                            <w:fldChar w:fldCharType="end"/>
                          </w:r>
                          <w:r>
                            <w:rPr>
                              <w:b/>
                              <w:spacing w:val="-3"/>
                            </w:rPr>
                            <w:t xml:space="preserve"> </w:t>
                          </w:r>
                          <w:r>
                            <w:t>of</w:t>
                          </w:r>
                          <w:r>
                            <w:rPr>
                              <w:spacing w:val="-4"/>
                            </w:rPr>
                            <w:t xml:space="preserve"> </w:t>
                          </w:r>
                          <w:r>
                            <w:rPr>
                              <w:b/>
                              <w:spacing w:val="-5"/>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D0DFF7" id="_x0000_t202" coordsize="21600,21600" o:spt="202" path="m,l,21600r21600,l21600,xe">
              <v:stroke joinstyle="miter"/>
              <v:path gradientshapeok="t" o:connecttype="rect"/>
            </v:shapetype>
            <v:shape id="docshape5" o:spid="_x0000_s1031" type="#_x0000_t202" style="position:absolute;margin-left:270.75pt;margin-top:759.7pt;width:70.55pt;height:14.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" filled="f" stroked="f">
              <v:textbox inset="0,0,0,0">
                <w:txbxContent>
                  <w:p w14:paraId="3ADE6587" w14:textId="77777777" w:rsidR="00DF601F" w:rsidRDefault="00000000">
                    <w:pPr>
                      <w:spacing w:before="12"/>
                      <w:ind w:left="20"/>
                      <w:rPr>
                        <w:b/>
                      </w:rPr>
                    </w:pPr>
                    <w:r>
                      <w:t>Page</w:t>
                    </w:r>
                    <w:r>
                      <w:rPr>
                        <w:spacing w:val="-4"/>
                      </w:rPr>
                      <w:t xml:space="preserve"> </w:t>
                    </w:r>
                    <w:r>
                      <w:rPr>
                        <w:b/>
                      </w:rPr>
                      <w:fldChar w:fldCharType="begin"/>
                    </w:r>
                    <w:r>
                      <w:rPr>
                        <w:b/>
                      </w:rPr>
                      <w:instrText xml:space="preserve"> PAGE </w:instrText>
                    </w:r>
                    <w:r>
                      <w:rPr>
                        <w:b/>
                      </w:rPr>
                      <w:fldChar w:fldCharType="separate"/>
                    </w:r>
                    <w:r>
                      <w:rPr>
                        <w:b/>
                      </w:rPr>
                      <w:t>10</w:t>
                    </w:r>
                    <w:r>
                      <w:rPr>
                        <w:b/>
                      </w:rPr>
                      <w:fldChar w:fldCharType="end"/>
                    </w:r>
                    <w:r>
                      <w:rPr>
                        <w:b/>
                        <w:spacing w:val="-3"/>
                      </w:rPr>
                      <w:t xml:space="preserve"> </w:t>
                    </w:r>
                    <w:r>
                      <w:t>of</w:t>
                    </w:r>
                    <w:r>
                      <w:rPr>
                        <w:spacing w:val="-4"/>
                      </w:rPr>
                      <w:t xml:space="preserve"> </w:t>
                    </w:r>
                    <w:r>
                      <w:rPr>
                        <w:b/>
                        <w:spacing w:val="-5"/>
                      </w:rPr>
                      <w:t>13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05D0B" w14:textId="77777777" w:rsidR="00204FDF" w:rsidRDefault="00204FDF">
      <w:r>
        <w:separator/>
      </w:r>
    </w:p>
  </w:footnote>
  <w:footnote w:type="continuationSeparator" w:id="0">
    <w:p w14:paraId="32954374" w14:textId="77777777" w:rsidR="00204FDF" w:rsidRDefault="00204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3CA4A" w14:textId="6A2E4A07" w:rsidR="00877B1C" w:rsidRDefault="00D85470">
    <w:pPr>
      <w:pStyle w:val="BodyText"/>
      <w:spacing w:line="14" w:lineRule="auto"/>
      <w:rPr>
        <w:sz w:val="20"/>
      </w:rPr>
    </w:pPr>
    <w:r>
      <w:rPr>
        <w:noProof/>
      </w:rPr>
      <mc:AlternateContent>
        <mc:Choice Requires="wps">
          <w:drawing>
            <wp:anchor distT="0" distB="0" distL="114300" distR="114300" simplePos="0" relativeHeight="251655168" behindDoc="1" locked="0" layoutInCell="1" allowOverlap="1" wp14:anchorId="36077107" wp14:editId="2E898246">
              <wp:simplePos x="0" y="0"/>
              <wp:positionH relativeFrom="page">
                <wp:posOffset>457200</wp:posOffset>
              </wp:positionH>
              <wp:positionV relativeFrom="page">
                <wp:posOffset>114300</wp:posOffset>
              </wp:positionV>
              <wp:extent cx="6635750" cy="1397000"/>
              <wp:effectExtent l="0" t="0" r="0" b="0"/>
              <wp:wrapNone/>
              <wp:docPr id="1401171918"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139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CBD0E" w14:textId="26F93AC5" w:rsidR="00DF601F" w:rsidRDefault="00000000" w:rsidP="00B724BB">
                          <w:pPr>
                            <w:spacing w:before="12"/>
                            <w:ind w:right="-7"/>
                            <w:jc w:val="center"/>
                            <w:rPr>
                              <w:b/>
                              <w:sz w:val="24"/>
                            </w:rPr>
                          </w:pPr>
                          <w:r>
                            <w:rPr>
                              <w:b/>
                              <w:sz w:val="24"/>
                              <w:u w:val="single"/>
                            </w:rPr>
                            <w:t>For</w:t>
                          </w:r>
                          <w:r>
                            <w:rPr>
                              <w:b/>
                              <w:spacing w:val="-4"/>
                              <w:sz w:val="24"/>
                              <w:u w:val="single"/>
                            </w:rPr>
                            <w:t xml:space="preserve"> </w:t>
                          </w:r>
                          <w:r>
                            <w:rPr>
                              <w:b/>
                              <w:sz w:val="24"/>
                              <w:u w:val="single"/>
                            </w:rPr>
                            <w:t>Use</w:t>
                          </w:r>
                          <w:r>
                            <w:rPr>
                              <w:b/>
                              <w:spacing w:val="-2"/>
                              <w:sz w:val="24"/>
                              <w:u w:val="single"/>
                            </w:rPr>
                            <w:t xml:space="preserve"> </w:t>
                          </w:r>
                          <w:r>
                            <w:rPr>
                              <w:b/>
                              <w:sz w:val="24"/>
                              <w:u w:val="single"/>
                            </w:rPr>
                            <w:t>During</w:t>
                          </w:r>
                          <w:r>
                            <w:rPr>
                              <w:b/>
                              <w:spacing w:val="-2"/>
                              <w:sz w:val="24"/>
                              <w:u w:val="single"/>
                            </w:rPr>
                            <w:t xml:space="preserve"> </w:t>
                          </w:r>
                          <w:r>
                            <w:rPr>
                              <w:b/>
                              <w:spacing w:val="-4"/>
                              <w:sz w:val="24"/>
                              <w:u w:val="single"/>
                            </w:rPr>
                            <w:t>202</w:t>
                          </w:r>
                          <w:r w:rsidR="00A55951">
                            <w:rPr>
                              <w:b/>
                              <w:spacing w:val="-4"/>
                              <w:sz w:val="24"/>
                              <w:u w:val="single"/>
                            </w:rPr>
                            <w:t>3</w:t>
                          </w:r>
                        </w:p>
                        <w:p w14:paraId="6D5D9002" w14:textId="77777777" w:rsidR="00DF601F" w:rsidRDefault="00000000">
                          <w:pPr>
                            <w:spacing w:before="184"/>
                            <w:ind w:left="771" w:right="771"/>
                            <w:jc w:val="center"/>
                            <w:rPr>
                              <w:b/>
                              <w:i/>
                              <w:sz w:val="28"/>
                            </w:rPr>
                          </w:pPr>
                          <w:r>
                            <w:rPr>
                              <w:b/>
                              <w:i/>
                              <w:sz w:val="28"/>
                            </w:rPr>
                            <w:t>MODEL</w:t>
                          </w:r>
                          <w:r>
                            <w:rPr>
                              <w:b/>
                              <w:i/>
                              <w:spacing w:val="-12"/>
                              <w:sz w:val="28"/>
                            </w:rPr>
                            <w:t xml:space="preserve"> </w:t>
                          </w:r>
                          <w:r>
                            <w:rPr>
                              <w:b/>
                              <w:i/>
                              <w:sz w:val="28"/>
                            </w:rPr>
                            <w:t>DATA</w:t>
                          </w:r>
                          <w:r>
                            <w:rPr>
                              <w:b/>
                              <w:i/>
                              <w:spacing w:val="-13"/>
                              <w:sz w:val="28"/>
                            </w:rPr>
                            <w:t xml:space="preserve"> </w:t>
                          </w:r>
                          <w:r>
                            <w:rPr>
                              <w:b/>
                              <w:i/>
                              <w:sz w:val="28"/>
                            </w:rPr>
                            <w:t>REQUEST</w:t>
                          </w:r>
                          <w:r>
                            <w:rPr>
                              <w:b/>
                              <w:i/>
                              <w:spacing w:val="-11"/>
                              <w:sz w:val="28"/>
                            </w:rPr>
                            <w:t xml:space="preserve"> </w:t>
                          </w:r>
                          <w:r>
                            <w:rPr>
                              <w:b/>
                              <w:i/>
                              <w:sz w:val="28"/>
                            </w:rPr>
                            <w:t>FORM</w:t>
                          </w:r>
                          <w:r>
                            <w:rPr>
                              <w:b/>
                              <w:i/>
                              <w:spacing w:val="-12"/>
                              <w:sz w:val="28"/>
                            </w:rPr>
                            <w:t xml:space="preserve"> </w:t>
                          </w:r>
                          <w:r>
                            <w:rPr>
                              <w:b/>
                              <w:i/>
                              <w:spacing w:val="-2"/>
                              <w:sz w:val="28"/>
                            </w:rPr>
                            <w:t>(MDRF)</w:t>
                          </w:r>
                        </w:p>
                        <w:p w14:paraId="76349919" w14:textId="77777777" w:rsidR="00FB23CE" w:rsidRDefault="00000000" w:rsidP="00FB23CE">
                          <w:pPr>
                            <w:spacing w:before="93"/>
                            <w:ind w:left="772" w:right="771"/>
                            <w:jc w:val="center"/>
                            <w:rPr>
                              <w:b/>
                              <w:i/>
                              <w:sz w:val="24"/>
                            </w:rPr>
                          </w:pPr>
                          <w:r>
                            <w:rPr>
                              <w:b/>
                              <w:i/>
                              <w:sz w:val="24"/>
                            </w:rPr>
                            <w:t>An</w:t>
                          </w:r>
                          <w:r>
                            <w:rPr>
                              <w:b/>
                              <w:i/>
                              <w:spacing w:val="-6"/>
                              <w:sz w:val="24"/>
                            </w:rPr>
                            <w:t xml:space="preserve"> </w:t>
                          </w:r>
                          <w:r>
                            <w:rPr>
                              <w:b/>
                              <w:i/>
                              <w:sz w:val="24"/>
                            </w:rPr>
                            <w:t>Employer</w:t>
                          </w:r>
                          <w:r>
                            <w:rPr>
                              <w:b/>
                              <w:i/>
                              <w:spacing w:val="-6"/>
                              <w:sz w:val="24"/>
                            </w:rPr>
                            <w:t xml:space="preserve"> </w:t>
                          </w:r>
                          <w:r>
                            <w:rPr>
                              <w:b/>
                              <w:i/>
                              <w:sz w:val="24"/>
                            </w:rPr>
                            <w:t>Tool</w:t>
                          </w:r>
                          <w:r>
                            <w:rPr>
                              <w:b/>
                              <w:i/>
                              <w:spacing w:val="-5"/>
                              <w:sz w:val="24"/>
                            </w:rPr>
                            <w:t xml:space="preserve"> </w:t>
                          </w:r>
                          <w:r>
                            <w:rPr>
                              <w:b/>
                              <w:i/>
                              <w:sz w:val="24"/>
                            </w:rPr>
                            <w:t>for</w:t>
                          </w:r>
                          <w:r>
                            <w:rPr>
                              <w:b/>
                              <w:i/>
                              <w:spacing w:val="-6"/>
                              <w:sz w:val="24"/>
                            </w:rPr>
                            <w:t xml:space="preserve"> </w:t>
                          </w:r>
                          <w:r>
                            <w:rPr>
                              <w:b/>
                              <w:i/>
                              <w:sz w:val="24"/>
                            </w:rPr>
                            <w:t>Improving</w:t>
                          </w:r>
                          <w:r>
                            <w:rPr>
                              <w:b/>
                              <w:i/>
                              <w:spacing w:val="-6"/>
                              <w:sz w:val="24"/>
                            </w:rPr>
                            <w:t xml:space="preserve"> </w:t>
                          </w:r>
                          <w:r>
                            <w:rPr>
                              <w:b/>
                              <w:i/>
                              <w:sz w:val="24"/>
                            </w:rPr>
                            <w:t>In-Network</w:t>
                          </w:r>
                          <w:r>
                            <w:rPr>
                              <w:b/>
                              <w:i/>
                              <w:spacing w:val="-6"/>
                              <w:sz w:val="24"/>
                            </w:rPr>
                            <w:t xml:space="preserve"> </w:t>
                          </w:r>
                          <w:r>
                            <w:rPr>
                              <w:b/>
                              <w:i/>
                              <w:sz w:val="24"/>
                            </w:rPr>
                            <w:t>Access</w:t>
                          </w:r>
                          <w:r>
                            <w:rPr>
                              <w:b/>
                              <w:i/>
                              <w:spacing w:val="-5"/>
                              <w:sz w:val="24"/>
                            </w:rPr>
                            <w:t xml:space="preserve"> </w:t>
                          </w:r>
                          <w:r>
                            <w:rPr>
                              <w:b/>
                              <w:i/>
                              <w:sz w:val="24"/>
                            </w:rPr>
                            <w:t xml:space="preserve">for </w:t>
                          </w:r>
                        </w:p>
                        <w:p w14:paraId="396A9955" w14:textId="0A122C27" w:rsidR="00DF601F" w:rsidRPr="00FB23CE" w:rsidRDefault="00000000" w:rsidP="00FB23CE">
                          <w:pPr>
                            <w:ind w:left="772" w:right="771"/>
                            <w:jc w:val="center"/>
                            <w:rPr>
                              <w:b/>
                              <w:i/>
                              <w:spacing w:val="-5"/>
                              <w:sz w:val="24"/>
                            </w:rPr>
                          </w:pPr>
                          <w:r>
                            <w:rPr>
                              <w:b/>
                              <w:i/>
                              <w:sz w:val="24"/>
                            </w:rPr>
                            <w:t>Mental Health and Substance Use Disorders (MH/SUD)</w:t>
                          </w:r>
                        </w:p>
                        <w:p w14:paraId="28D02575" w14:textId="0F00F843" w:rsidR="00C63E8A" w:rsidRPr="0046320F" w:rsidRDefault="002A4ECA" w:rsidP="006F1F51">
                          <w:pPr>
                            <w:spacing w:before="93"/>
                            <w:ind w:left="772" w:right="771"/>
                            <w:jc w:val="center"/>
                            <w:rPr>
                              <w:b/>
                              <w:i/>
                            </w:rPr>
                          </w:pPr>
                          <w:r>
                            <w:rPr>
                              <w:b/>
                              <w:i/>
                            </w:rPr>
                            <w:t>Funded</w:t>
                          </w:r>
                          <w:r w:rsidR="00877B1C" w:rsidRPr="006F1F51">
                            <w:rPr>
                              <w:b/>
                              <w:i/>
                            </w:rPr>
                            <w:t xml:space="preserve"> by MHTARI, a </w:t>
                          </w:r>
                          <w:r w:rsidR="00C63E8A" w:rsidRPr="006F1F51">
                            <w:rPr>
                              <w:b/>
                              <w:i/>
                            </w:rPr>
                            <w:t xml:space="preserve">tax-exempt </w:t>
                          </w:r>
                          <w:r w:rsidR="00877B1C" w:rsidRPr="006F1F51">
                            <w:rPr>
                              <w:b/>
                              <w:i/>
                            </w:rPr>
                            <w:t>subsidiary of The Bowman Family</w:t>
                          </w:r>
                          <w:r w:rsidR="006F1F51">
                            <w:rPr>
                              <w:b/>
                              <w:i/>
                            </w:rPr>
                            <w:t xml:space="preserve"> </w:t>
                          </w:r>
                          <w:r w:rsidR="00877B1C" w:rsidRPr="0046320F">
                            <w:rPr>
                              <w:b/>
                              <w:i/>
                            </w:rPr>
                            <w:t>Foundation</w:t>
                          </w:r>
                        </w:p>
                        <w:p w14:paraId="2EC67EDC" w14:textId="25E46F8A" w:rsidR="00DF601F" w:rsidRDefault="00A97CE8" w:rsidP="00D85470">
                          <w:pPr>
                            <w:spacing w:before="93"/>
                            <w:ind w:left="772" w:right="771"/>
                            <w:jc w:val="center"/>
                            <w:rPr>
                              <w:b/>
                              <w:i/>
                              <w:sz w:val="24"/>
                            </w:rPr>
                          </w:pPr>
                          <w:r w:rsidRPr="0046320F">
                            <w:rPr>
                              <w:b/>
                              <w:i/>
                            </w:rPr>
                            <w:t>Henry T. Harbin</w:t>
                          </w:r>
                          <w:r w:rsidR="00FA75C4">
                            <w:rPr>
                              <w:b/>
                              <w:i/>
                            </w:rPr>
                            <w:t>, M.D.</w:t>
                          </w:r>
                          <w:r w:rsidRPr="0046320F">
                            <w:rPr>
                              <w:b/>
                              <w:i/>
                            </w:rPr>
                            <w:t xml:space="preserve"> and Beth Ann Middlebrook</w:t>
                          </w:r>
                          <w:r w:rsidR="00FA75C4">
                            <w:rPr>
                              <w:b/>
                              <w:i/>
                            </w:rPr>
                            <w:t>, J.D.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077107" id="_x0000_t202" coordsize="21600,21600" o:spt="202" path="m,l,21600r21600,l21600,xe">
              <v:stroke joinstyle="miter"/>
              <v:path gradientshapeok="t" o:connecttype="rect"/>
            </v:shapetype>
            <v:shape id="docshape1" o:spid="_x0000_s1026" type="#_x0000_t202" style="position:absolute;margin-left:36pt;margin-top:9pt;width:522.5pt;height:11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" filled="f" stroked="f">
              <v:textbox inset="0,0,0,0">
                <w:txbxContent>
                  <w:p w14:paraId="362CBD0E" w14:textId="26F93AC5" w:rsidR="00DF601F" w:rsidRDefault="00000000" w:rsidP="00B724BB">
                    <w:pPr>
                      <w:spacing w:before="12"/>
                      <w:ind w:right="-7"/>
                      <w:jc w:val="center"/>
                      <w:rPr>
                        <w:b/>
                        <w:sz w:val="24"/>
                      </w:rPr>
                    </w:pPr>
                    <w:r>
                      <w:rPr>
                        <w:b/>
                        <w:sz w:val="24"/>
                        <w:u w:val="single"/>
                      </w:rPr>
                      <w:t>For</w:t>
                    </w:r>
                    <w:r>
                      <w:rPr>
                        <w:b/>
                        <w:spacing w:val="-4"/>
                        <w:sz w:val="24"/>
                        <w:u w:val="single"/>
                      </w:rPr>
                      <w:t xml:space="preserve"> </w:t>
                    </w:r>
                    <w:r>
                      <w:rPr>
                        <w:b/>
                        <w:sz w:val="24"/>
                        <w:u w:val="single"/>
                      </w:rPr>
                      <w:t>Use</w:t>
                    </w:r>
                    <w:r>
                      <w:rPr>
                        <w:b/>
                        <w:spacing w:val="-2"/>
                        <w:sz w:val="24"/>
                        <w:u w:val="single"/>
                      </w:rPr>
                      <w:t xml:space="preserve"> </w:t>
                    </w:r>
                    <w:r>
                      <w:rPr>
                        <w:b/>
                        <w:sz w:val="24"/>
                        <w:u w:val="single"/>
                      </w:rPr>
                      <w:t>During</w:t>
                    </w:r>
                    <w:r>
                      <w:rPr>
                        <w:b/>
                        <w:spacing w:val="-2"/>
                        <w:sz w:val="24"/>
                        <w:u w:val="single"/>
                      </w:rPr>
                      <w:t xml:space="preserve"> </w:t>
                    </w:r>
                    <w:r>
                      <w:rPr>
                        <w:b/>
                        <w:spacing w:val="-4"/>
                        <w:sz w:val="24"/>
                        <w:u w:val="single"/>
                      </w:rPr>
                      <w:t>202</w:t>
                    </w:r>
                    <w:r w:rsidR="00A55951">
                      <w:rPr>
                        <w:b/>
                        <w:spacing w:val="-4"/>
                        <w:sz w:val="24"/>
                        <w:u w:val="single"/>
                      </w:rPr>
                      <w:t>3</w:t>
                    </w:r>
                  </w:p>
                  <w:p w14:paraId="6D5D9002" w14:textId="77777777" w:rsidR="00DF601F" w:rsidRDefault="00000000">
                    <w:pPr>
                      <w:spacing w:before="184"/>
                      <w:ind w:left="771" w:right="771"/>
                      <w:jc w:val="center"/>
                      <w:rPr>
                        <w:b/>
                        <w:i/>
                        <w:sz w:val="28"/>
                      </w:rPr>
                    </w:pPr>
                    <w:r>
                      <w:rPr>
                        <w:b/>
                        <w:i/>
                        <w:sz w:val="28"/>
                      </w:rPr>
                      <w:t>MODEL</w:t>
                    </w:r>
                    <w:r>
                      <w:rPr>
                        <w:b/>
                        <w:i/>
                        <w:spacing w:val="-12"/>
                        <w:sz w:val="28"/>
                      </w:rPr>
                      <w:t xml:space="preserve"> </w:t>
                    </w:r>
                    <w:r>
                      <w:rPr>
                        <w:b/>
                        <w:i/>
                        <w:sz w:val="28"/>
                      </w:rPr>
                      <w:t>DATA</w:t>
                    </w:r>
                    <w:r>
                      <w:rPr>
                        <w:b/>
                        <w:i/>
                        <w:spacing w:val="-13"/>
                        <w:sz w:val="28"/>
                      </w:rPr>
                      <w:t xml:space="preserve"> </w:t>
                    </w:r>
                    <w:r>
                      <w:rPr>
                        <w:b/>
                        <w:i/>
                        <w:sz w:val="28"/>
                      </w:rPr>
                      <w:t>REQUEST</w:t>
                    </w:r>
                    <w:r>
                      <w:rPr>
                        <w:b/>
                        <w:i/>
                        <w:spacing w:val="-11"/>
                        <w:sz w:val="28"/>
                      </w:rPr>
                      <w:t xml:space="preserve"> </w:t>
                    </w:r>
                    <w:r>
                      <w:rPr>
                        <w:b/>
                        <w:i/>
                        <w:sz w:val="28"/>
                      </w:rPr>
                      <w:t>FORM</w:t>
                    </w:r>
                    <w:r>
                      <w:rPr>
                        <w:b/>
                        <w:i/>
                        <w:spacing w:val="-12"/>
                        <w:sz w:val="28"/>
                      </w:rPr>
                      <w:t xml:space="preserve"> </w:t>
                    </w:r>
                    <w:r>
                      <w:rPr>
                        <w:b/>
                        <w:i/>
                        <w:spacing w:val="-2"/>
                        <w:sz w:val="28"/>
                      </w:rPr>
                      <w:t>(MDRF)</w:t>
                    </w:r>
                  </w:p>
                  <w:p w14:paraId="76349919" w14:textId="77777777" w:rsidR="00FB23CE" w:rsidRDefault="00000000" w:rsidP="00FB23CE">
                    <w:pPr>
                      <w:spacing w:before="93"/>
                      <w:ind w:left="772" w:right="771"/>
                      <w:jc w:val="center"/>
                      <w:rPr>
                        <w:b/>
                        <w:i/>
                        <w:sz w:val="24"/>
                      </w:rPr>
                    </w:pPr>
                    <w:r>
                      <w:rPr>
                        <w:b/>
                        <w:i/>
                        <w:sz w:val="24"/>
                      </w:rPr>
                      <w:t>An</w:t>
                    </w:r>
                    <w:r>
                      <w:rPr>
                        <w:b/>
                        <w:i/>
                        <w:spacing w:val="-6"/>
                        <w:sz w:val="24"/>
                      </w:rPr>
                      <w:t xml:space="preserve"> </w:t>
                    </w:r>
                    <w:r>
                      <w:rPr>
                        <w:b/>
                        <w:i/>
                        <w:sz w:val="24"/>
                      </w:rPr>
                      <w:t>Employer</w:t>
                    </w:r>
                    <w:r>
                      <w:rPr>
                        <w:b/>
                        <w:i/>
                        <w:spacing w:val="-6"/>
                        <w:sz w:val="24"/>
                      </w:rPr>
                      <w:t xml:space="preserve"> </w:t>
                    </w:r>
                    <w:r>
                      <w:rPr>
                        <w:b/>
                        <w:i/>
                        <w:sz w:val="24"/>
                      </w:rPr>
                      <w:t>Tool</w:t>
                    </w:r>
                    <w:r>
                      <w:rPr>
                        <w:b/>
                        <w:i/>
                        <w:spacing w:val="-5"/>
                        <w:sz w:val="24"/>
                      </w:rPr>
                      <w:t xml:space="preserve"> </w:t>
                    </w:r>
                    <w:r>
                      <w:rPr>
                        <w:b/>
                        <w:i/>
                        <w:sz w:val="24"/>
                      </w:rPr>
                      <w:t>for</w:t>
                    </w:r>
                    <w:r>
                      <w:rPr>
                        <w:b/>
                        <w:i/>
                        <w:spacing w:val="-6"/>
                        <w:sz w:val="24"/>
                      </w:rPr>
                      <w:t xml:space="preserve"> </w:t>
                    </w:r>
                    <w:r>
                      <w:rPr>
                        <w:b/>
                        <w:i/>
                        <w:sz w:val="24"/>
                      </w:rPr>
                      <w:t>Improving</w:t>
                    </w:r>
                    <w:r>
                      <w:rPr>
                        <w:b/>
                        <w:i/>
                        <w:spacing w:val="-6"/>
                        <w:sz w:val="24"/>
                      </w:rPr>
                      <w:t xml:space="preserve"> </w:t>
                    </w:r>
                    <w:r>
                      <w:rPr>
                        <w:b/>
                        <w:i/>
                        <w:sz w:val="24"/>
                      </w:rPr>
                      <w:t>In-Network</w:t>
                    </w:r>
                    <w:r>
                      <w:rPr>
                        <w:b/>
                        <w:i/>
                        <w:spacing w:val="-6"/>
                        <w:sz w:val="24"/>
                      </w:rPr>
                      <w:t xml:space="preserve"> </w:t>
                    </w:r>
                    <w:r>
                      <w:rPr>
                        <w:b/>
                        <w:i/>
                        <w:sz w:val="24"/>
                      </w:rPr>
                      <w:t>Access</w:t>
                    </w:r>
                    <w:r>
                      <w:rPr>
                        <w:b/>
                        <w:i/>
                        <w:spacing w:val="-5"/>
                        <w:sz w:val="24"/>
                      </w:rPr>
                      <w:t xml:space="preserve"> </w:t>
                    </w:r>
                    <w:r>
                      <w:rPr>
                        <w:b/>
                        <w:i/>
                        <w:sz w:val="24"/>
                      </w:rPr>
                      <w:t xml:space="preserve">for </w:t>
                    </w:r>
                  </w:p>
                  <w:p w14:paraId="396A9955" w14:textId="0A122C27" w:rsidR="00DF601F" w:rsidRPr="00FB23CE" w:rsidRDefault="00000000" w:rsidP="00FB23CE">
                    <w:pPr>
                      <w:ind w:left="772" w:right="771"/>
                      <w:jc w:val="center"/>
                      <w:rPr>
                        <w:b/>
                        <w:i/>
                        <w:spacing w:val="-5"/>
                        <w:sz w:val="24"/>
                      </w:rPr>
                    </w:pPr>
                    <w:r>
                      <w:rPr>
                        <w:b/>
                        <w:i/>
                        <w:sz w:val="24"/>
                      </w:rPr>
                      <w:t>Mental Health and Substance Use Disorders (MH/SUD)</w:t>
                    </w:r>
                  </w:p>
                  <w:p w14:paraId="28D02575" w14:textId="0F00F843" w:rsidR="00C63E8A" w:rsidRPr="0046320F" w:rsidRDefault="002A4ECA" w:rsidP="006F1F51">
                    <w:pPr>
                      <w:spacing w:before="93"/>
                      <w:ind w:left="772" w:right="771"/>
                      <w:jc w:val="center"/>
                      <w:rPr>
                        <w:b/>
                        <w:i/>
                      </w:rPr>
                    </w:pPr>
                    <w:r>
                      <w:rPr>
                        <w:b/>
                        <w:i/>
                      </w:rPr>
                      <w:t>Funded</w:t>
                    </w:r>
                    <w:r w:rsidR="00877B1C" w:rsidRPr="006F1F51">
                      <w:rPr>
                        <w:b/>
                        <w:i/>
                      </w:rPr>
                      <w:t xml:space="preserve"> by MHTARI, a </w:t>
                    </w:r>
                    <w:r w:rsidR="00C63E8A" w:rsidRPr="006F1F51">
                      <w:rPr>
                        <w:b/>
                        <w:i/>
                      </w:rPr>
                      <w:t xml:space="preserve">tax-exempt </w:t>
                    </w:r>
                    <w:r w:rsidR="00877B1C" w:rsidRPr="006F1F51">
                      <w:rPr>
                        <w:b/>
                        <w:i/>
                      </w:rPr>
                      <w:t>subsidiary of The Bowman Family</w:t>
                    </w:r>
                    <w:r w:rsidR="006F1F51">
                      <w:rPr>
                        <w:b/>
                        <w:i/>
                      </w:rPr>
                      <w:t xml:space="preserve"> </w:t>
                    </w:r>
                    <w:r w:rsidR="00877B1C" w:rsidRPr="0046320F">
                      <w:rPr>
                        <w:b/>
                        <w:i/>
                      </w:rPr>
                      <w:t>Foundation</w:t>
                    </w:r>
                  </w:p>
                  <w:p w14:paraId="2EC67EDC" w14:textId="25E46F8A" w:rsidR="00DF601F" w:rsidRDefault="00A97CE8" w:rsidP="00D85470">
                    <w:pPr>
                      <w:spacing w:before="93"/>
                      <w:ind w:left="772" w:right="771"/>
                      <w:jc w:val="center"/>
                      <w:rPr>
                        <w:b/>
                        <w:i/>
                        <w:sz w:val="24"/>
                      </w:rPr>
                    </w:pPr>
                    <w:r w:rsidRPr="0046320F">
                      <w:rPr>
                        <w:b/>
                        <w:i/>
                      </w:rPr>
                      <w:t>Henry T. Harbin</w:t>
                    </w:r>
                    <w:r w:rsidR="00FA75C4">
                      <w:rPr>
                        <w:b/>
                        <w:i/>
                      </w:rPr>
                      <w:t>, M.D.</w:t>
                    </w:r>
                    <w:r w:rsidRPr="0046320F">
                      <w:rPr>
                        <w:b/>
                        <w:i/>
                      </w:rPr>
                      <w:t xml:space="preserve"> and Beth Ann Middlebrook</w:t>
                    </w:r>
                    <w:r w:rsidR="00FA75C4">
                      <w:rPr>
                        <w:b/>
                        <w:i/>
                      </w:rPr>
                      <w:t>, J.D.</w:t>
                    </w:r>
                  </w:p>
                </w:txbxContent>
              </v:textbox>
              <w10:wrap anchorx="page" anchory="page"/>
            </v:shape>
          </w:pict>
        </mc:Fallback>
      </mc:AlternateContent>
    </w:r>
  </w:p>
  <w:p w14:paraId="47A82C9F" w14:textId="0CDAECA7" w:rsidR="00DF601F" w:rsidRDefault="002C4F17">
    <w:pPr>
      <w:pStyle w:val="BodyText"/>
      <w:spacing w:line="14" w:lineRule="auto"/>
      <w:rPr>
        <w:sz w:val="20"/>
      </w:rPr>
    </w:pPr>
    <w:r>
      <w:rPr>
        <w:noProof/>
      </w:rPr>
      <mc:AlternateContent>
        <mc:Choice Requires="wps">
          <w:drawing>
            <wp:anchor distT="45720" distB="45720" distL="114300" distR="114300" simplePos="0" relativeHeight="251663360" behindDoc="0" locked="0" layoutInCell="1" allowOverlap="1" wp14:anchorId="284732F3" wp14:editId="394B0050">
              <wp:simplePos x="0" y="0"/>
              <wp:positionH relativeFrom="column">
                <wp:posOffset>5797517</wp:posOffset>
              </wp:positionH>
              <wp:positionV relativeFrom="paragraph">
                <wp:posOffset>36095</wp:posOffset>
              </wp:positionV>
              <wp:extent cx="835660" cy="289560"/>
              <wp:effectExtent l="0" t="0" r="2540" b="0"/>
              <wp:wrapSquare wrapText="bothSides"/>
              <wp:docPr id="1699726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660" cy="289560"/>
                      </a:xfrm>
                      <a:prstGeom prst="rect">
                        <a:avLst/>
                      </a:prstGeom>
                      <a:solidFill>
                        <a:srgbClr val="FFFFFF"/>
                      </a:solidFill>
                      <a:ln w="9525">
                        <a:noFill/>
                        <a:miter lim="800000"/>
                        <a:headEnd/>
                        <a:tailEnd/>
                      </a:ln>
                    </wps:spPr>
                    <wps:txbx>
                      <w:txbxContent>
                        <w:p w14:paraId="6B33E314" w14:textId="168C777D" w:rsidR="00B724BB" w:rsidRDefault="00B724BB" w:rsidP="00B724BB">
                          <w:r>
                            <w:t>07.21.23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4732F3" id="Text Box 2" o:spid="_x0000_s1027" type="#_x0000_t202" style="position:absolute;margin-left:456.5pt;margin-top:2.85pt;width:65.8pt;height:22.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" stroked="f">
              <v:textbox>
                <w:txbxContent>
                  <w:p w14:paraId="6B33E314" w14:textId="168C777D" w:rsidR="00B724BB" w:rsidRDefault="00B724BB" w:rsidP="00B724BB">
                    <w:r>
                      <w:t>07.21.23</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430B2" w14:textId="7DC72CAB" w:rsidR="00DF601F" w:rsidRDefault="006944AF">
    <w:pPr>
      <w:pStyle w:val="BodyText"/>
      <w:spacing w:line="14" w:lineRule="auto"/>
      <w:rPr>
        <w:sz w:val="20"/>
      </w:rPr>
    </w:pPr>
    <w:r>
      <w:rPr>
        <w:noProof/>
      </w:rPr>
      <mc:AlternateContent>
        <mc:Choice Requires="wps">
          <w:drawing>
            <wp:anchor distT="45720" distB="45720" distL="114300" distR="114300" simplePos="0" relativeHeight="251665408" behindDoc="0" locked="0" layoutInCell="1" allowOverlap="1" wp14:anchorId="5D09A83D" wp14:editId="7FA4E2FC">
              <wp:simplePos x="0" y="0"/>
              <wp:positionH relativeFrom="column">
                <wp:posOffset>5796948</wp:posOffset>
              </wp:positionH>
              <wp:positionV relativeFrom="paragraph">
                <wp:posOffset>-26804</wp:posOffset>
              </wp:positionV>
              <wp:extent cx="763905" cy="259080"/>
              <wp:effectExtent l="0" t="0" r="0" b="7620"/>
              <wp:wrapSquare wrapText="bothSides"/>
              <wp:docPr id="19836302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259080"/>
                      </a:xfrm>
                      <a:prstGeom prst="rect">
                        <a:avLst/>
                      </a:prstGeom>
                      <a:solidFill>
                        <a:srgbClr val="FFFFFF"/>
                      </a:solidFill>
                      <a:ln w="9525">
                        <a:noFill/>
                        <a:miter lim="800000"/>
                        <a:headEnd/>
                        <a:tailEnd/>
                      </a:ln>
                    </wps:spPr>
                    <wps:txbx>
                      <w:txbxContent>
                        <w:p w14:paraId="01F06108" w14:textId="57313E0B" w:rsidR="006944AF" w:rsidRDefault="006944AF" w:rsidP="006944AF">
                          <w:r>
                            <w:t>07.21.23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09A83D" id="_x0000_t202" coordsize="21600,21600" o:spt="202" path="m,l,21600r21600,l21600,xe">
              <v:stroke joinstyle="miter"/>
              <v:path gradientshapeok="t" o:connecttype="rect"/>
            </v:shapetype>
            <v:shape id="_x0000_s1028" type="#_x0000_t202" style="position:absolute;margin-left:456.45pt;margin-top:-2.1pt;width:60.15pt;height:20.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" stroked="f">
              <v:textbox>
                <w:txbxContent>
                  <w:p w14:paraId="01F06108" w14:textId="57313E0B" w:rsidR="006944AF" w:rsidRDefault="006944AF" w:rsidP="006944AF">
                    <w:r>
                      <w:t>07.21.23</w:t>
                    </w:r>
                  </w:p>
                </w:txbxContent>
              </v:textbox>
              <w10:wrap type="square"/>
            </v:shape>
          </w:pict>
        </mc:Fallback>
      </mc:AlternateContent>
    </w:r>
    <w:r w:rsidR="00D85470">
      <w:rPr>
        <w:noProof/>
      </w:rPr>
      <mc:AlternateContent>
        <mc:Choice Requires="wps">
          <w:drawing>
            <wp:anchor distT="0" distB="0" distL="114300" distR="114300" simplePos="0" relativeHeight="251657216" behindDoc="1" locked="0" layoutInCell="1" allowOverlap="1" wp14:anchorId="38C1A613" wp14:editId="7F7D3893">
              <wp:simplePos x="0" y="0"/>
              <wp:positionH relativeFrom="page">
                <wp:posOffset>2199640</wp:posOffset>
              </wp:positionH>
              <wp:positionV relativeFrom="page">
                <wp:posOffset>196850</wp:posOffset>
              </wp:positionV>
              <wp:extent cx="3371850" cy="473075"/>
              <wp:effectExtent l="0" t="0" r="0" b="0"/>
              <wp:wrapNone/>
              <wp:docPr id="59175916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5F6FB" w14:textId="527E27CE" w:rsidR="00DF601F" w:rsidRDefault="00000000">
                          <w:pPr>
                            <w:spacing w:before="12"/>
                            <w:ind w:left="1427"/>
                            <w:rPr>
                              <w:b/>
                              <w:i/>
                              <w:sz w:val="24"/>
                            </w:rPr>
                          </w:pPr>
                          <w:r>
                            <w:rPr>
                              <w:b/>
                              <w:i/>
                              <w:sz w:val="24"/>
                            </w:rPr>
                            <w:t>For</w:t>
                          </w:r>
                          <w:r>
                            <w:rPr>
                              <w:b/>
                              <w:i/>
                              <w:spacing w:val="-5"/>
                              <w:sz w:val="24"/>
                            </w:rPr>
                            <w:t xml:space="preserve"> </w:t>
                          </w:r>
                          <w:r>
                            <w:rPr>
                              <w:b/>
                              <w:i/>
                              <w:sz w:val="24"/>
                            </w:rPr>
                            <w:t>Use</w:t>
                          </w:r>
                          <w:r>
                            <w:rPr>
                              <w:b/>
                              <w:i/>
                              <w:spacing w:val="-2"/>
                              <w:sz w:val="24"/>
                            </w:rPr>
                            <w:t xml:space="preserve"> </w:t>
                          </w:r>
                          <w:r>
                            <w:rPr>
                              <w:b/>
                              <w:i/>
                              <w:sz w:val="24"/>
                            </w:rPr>
                            <w:t>During</w:t>
                          </w:r>
                          <w:r>
                            <w:rPr>
                              <w:b/>
                              <w:i/>
                              <w:spacing w:val="-2"/>
                              <w:sz w:val="24"/>
                            </w:rPr>
                            <w:t xml:space="preserve"> </w:t>
                          </w:r>
                          <w:r>
                            <w:rPr>
                              <w:b/>
                              <w:i/>
                              <w:spacing w:val="-4"/>
                              <w:sz w:val="24"/>
                            </w:rPr>
                            <w:t>202</w:t>
                          </w:r>
                          <w:r w:rsidR="00BD79F2">
                            <w:rPr>
                              <w:b/>
                              <w:i/>
                              <w:spacing w:val="-4"/>
                              <w:sz w:val="24"/>
                            </w:rPr>
                            <w:t>3</w:t>
                          </w:r>
                        </w:p>
                        <w:p w14:paraId="7340D2C6" w14:textId="77777777" w:rsidR="00DF601F" w:rsidRDefault="00000000">
                          <w:pPr>
                            <w:spacing w:before="115"/>
                            <w:ind w:left="20"/>
                            <w:rPr>
                              <w:b/>
                              <w:i/>
                              <w:sz w:val="28"/>
                            </w:rPr>
                          </w:pPr>
                          <w:r>
                            <w:rPr>
                              <w:b/>
                              <w:i/>
                              <w:sz w:val="28"/>
                            </w:rPr>
                            <w:t>MODEL</w:t>
                          </w:r>
                          <w:r>
                            <w:rPr>
                              <w:b/>
                              <w:i/>
                              <w:spacing w:val="-12"/>
                              <w:sz w:val="28"/>
                            </w:rPr>
                            <w:t xml:space="preserve"> </w:t>
                          </w:r>
                          <w:r>
                            <w:rPr>
                              <w:b/>
                              <w:i/>
                              <w:sz w:val="28"/>
                            </w:rPr>
                            <w:t>DATA</w:t>
                          </w:r>
                          <w:r>
                            <w:rPr>
                              <w:b/>
                              <w:i/>
                              <w:spacing w:val="-13"/>
                              <w:sz w:val="28"/>
                            </w:rPr>
                            <w:t xml:space="preserve"> </w:t>
                          </w:r>
                          <w:r>
                            <w:rPr>
                              <w:b/>
                              <w:i/>
                              <w:sz w:val="28"/>
                            </w:rPr>
                            <w:t>REQUEST</w:t>
                          </w:r>
                          <w:r>
                            <w:rPr>
                              <w:b/>
                              <w:i/>
                              <w:spacing w:val="-11"/>
                              <w:sz w:val="28"/>
                            </w:rPr>
                            <w:t xml:space="preserve"> </w:t>
                          </w:r>
                          <w:r>
                            <w:rPr>
                              <w:b/>
                              <w:i/>
                              <w:sz w:val="28"/>
                            </w:rPr>
                            <w:t>FORM</w:t>
                          </w:r>
                          <w:r>
                            <w:rPr>
                              <w:b/>
                              <w:i/>
                              <w:spacing w:val="-13"/>
                              <w:sz w:val="28"/>
                            </w:rPr>
                            <w:t xml:space="preserve"> </w:t>
                          </w:r>
                          <w:r>
                            <w:rPr>
                              <w:b/>
                              <w:i/>
                              <w:spacing w:val="-2"/>
                              <w:sz w:val="28"/>
                            </w:rPr>
                            <w:t>(MDRF)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1A613" id="docshape3" o:spid="_x0000_s1029" type="#_x0000_t202" style="position:absolute;margin-left:173.2pt;margin-top:15.5pt;width:265.5pt;height:37.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" filled="f" stroked="f">
              <v:textbox inset="0,0,0,0">
                <w:txbxContent>
                  <w:p w14:paraId="4AE5F6FB" w14:textId="527E27CE" w:rsidR="00DF601F" w:rsidRDefault="00000000">
                    <w:pPr>
                      <w:spacing w:before="12"/>
                      <w:ind w:left="1427"/>
                      <w:rPr>
                        <w:b/>
                        <w:i/>
                        <w:sz w:val="24"/>
                      </w:rPr>
                    </w:pPr>
                    <w:r>
                      <w:rPr>
                        <w:b/>
                        <w:i/>
                        <w:sz w:val="24"/>
                      </w:rPr>
                      <w:t>For</w:t>
                    </w:r>
                    <w:r>
                      <w:rPr>
                        <w:b/>
                        <w:i/>
                        <w:spacing w:val="-5"/>
                        <w:sz w:val="24"/>
                      </w:rPr>
                      <w:t xml:space="preserve"> </w:t>
                    </w:r>
                    <w:r>
                      <w:rPr>
                        <w:b/>
                        <w:i/>
                        <w:sz w:val="24"/>
                      </w:rPr>
                      <w:t>Use</w:t>
                    </w:r>
                    <w:r>
                      <w:rPr>
                        <w:b/>
                        <w:i/>
                        <w:spacing w:val="-2"/>
                        <w:sz w:val="24"/>
                      </w:rPr>
                      <w:t xml:space="preserve"> </w:t>
                    </w:r>
                    <w:r>
                      <w:rPr>
                        <w:b/>
                        <w:i/>
                        <w:sz w:val="24"/>
                      </w:rPr>
                      <w:t>During</w:t>
                    </w:r>
                    <w:r>
                      <w:rPr>
                        <w:b/>
                        <w:i/>
                        <w:spacing w:val="-2"/>
                        <w:sz w:val="24"/>
                      </w:rPr>
                      <w:t xml:space="preserve"> </w:t>
                    </w:r>
                    <w:r>
                      <w:rPr>
                        <w:b/>
                        <w:i/>
                        <w:spacing w:val="-4"/>
                        <w:sz w:val="24"/>
                      </w:rPr>
                      <w:t>202</w:t>
                    </w:r>
                    <w:r w:rsidR="00BD79F2">
                      <w:rPr>
                        <w:b/>
                        <w:i/>
                        <w:spacing w:val="-4"/>
                        <w:sz w:val="24"/>
                      </w:rPr>
                      <w:t>3</w:t>
                    </w:r>
                  </w:p>
                  <w:p w14:paraId="7340D2C6" w14:textId="77777777" w:rsidR="00DF601F" w:rsidRDefault="00000000">
                    <w:pPr>
                      <w:spacing w:before="115"/>
                      <w:ind w:left="20"/>
                      <w:rPr>
                        <w:b/>
                        <w:i/>
                        <w:sz w:val="28"/>
                      </w:rPr>
                    </w:pPr>
                    <w:r>
                      <w:rPr>
                        <w:b/>
                        <w:i/>
                        <w:sz w:val="28"/>
                      </w:rPr>
                      <w:t>MODEL</w:t>
                    </w:r>
                    <w:r>
                      <w:rPr>
                        <w:b/>
                        <w:i/>
                        <w:spacing w:val="-12"/>
                        <w:sz w:val="28"/>
                      </w:rPr>
                      <w:t xml:space="preserve"> </w:t>
                    </w:r>
                    <w:r>
                      <w:rPr>
                        <w:b/>
                        <w:i/>
                        <w:sz w:val="28"/>
                      </w:rPr>
                      <w:t>DATA</w:t>
                    </w:r>
                    <w:r>
                      <w:rPr>
                        <w:b/>
                        <w:i/>
                        <w:spacing w:val="-13"/>
                        <w:sz w:val="28"/>
                      </w:rPr>
                      <w:t xml:space="preserve"> </w:t>
                    </w:r>
                    <w:r>
                      <w:rPr>
                        <w:b/>
                        <w:i/>
                        <w:sz w:val="28"/>
                      </w:rPr>
                      <w:t>REQUEST</w:t>
                    </w:r>
                    <w:r>
                      <w:rPr>
                        <w:b/>
                        <w:i/>
                        <w:spacing w:val="-11"/>
                        <w:sz w:val="28"/>
                      </w:rPr>
                      <w:t xml:space="preserve"> </w:t>
                    </w:r>
                    <w:r>
                      <w:rPr>
                        <w:b/>
                        <w:i/>
                        <w:sz w:val="28"/>
                      </w:rPr>
                      <w:t>FORM</w:t>
                    </w:r>
                    <w:r>
                      <w:rPr>
                        <w:b/>
                        <w:i/>
                        <w:spacing w:val="-13"/>
                        <w:sz w:val="28"/>
                      </w:rPr>
                      <w:t xml:space="preserve"> </w:t>
                    </w:r>
                    <w:r>
                      <w:rPr>
                        <w:b/>
                        <w:i/>
                        <w:spacing w:val="-2"/>
                        <w:sz w:val="28"/>
                      </w:rPr>
                      <w:t>(MDRF)</w:t>
                    </w:r>
                  </w:p>
                </w:txbxContent>
              </v:textbox>
              <w10:wrap anchorx="page" anchory="page"/>
            </v:shape>
          </w:pict>
        </mc:Fallback>
      </mc:AlternateContent>
    </w:r>
    <w:r w:rsidR="00D85470">
      <w:rPr>
        <w:noProof/>
      </w:rPr>
      <mc:AlternateContent>
        <mc:Choice Requires="wps">
          <w:drawing>
            <wp:anchor distT="0" distB="0" distL="114300" distR="114300" simplePos="0" relativeHeight="251658240" behindDoc="1" locked="0" layoutInCell="1" allowOverlap="1" wp14:anchorId="780D06F5" wp14:editId="3E7AD9CD">
              <wp:simplePos x="0" y="0"/>
              <wp:positionH relativeFrom="page">
                <wp:posOffset>6922135</wp:posOffset>
              </wp:positionH>
              <wp:positionV relativeFrom="page">
                <wp:posOffset>241300</wp:posOffset>
              </wp:positionV>
              <wp:extent cx="470535" cy="153670"/>
              <wp:effectExtent l="0" t="0" r="0" b="0"/>
              <wp:wrapNone/>
              <wp:docPr id="1063626516"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AD3DD" w14:textId="4CC9E1BA" w:rsidR="00DF601F" w:rsidRDefault="00DF601F">
                          <w:pPr>
                            <w:spacing w:before="14"/>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D06F5" id="docshape4" o:spid="_x0000_s1030" type="#_x0000_t202" style="position:absolute;margin-left:545.05pt;margin-top:19pt;width:37.05pt;height:1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" filled="f" stroked="f">
              <v:textbox inset="0,0,0,0">
                <w:txbxContent>
                  <w:p w14:paraId="523AD3DD" w14:textId="4CC9E1BA" w:rsidR="00DF601F" w:rsidRDefault="00DF601F">
                    <w:pPr>
                      <w:spacing w:before="14"/>
                      <w:ind w:left="20"/>
                      <w:rPr>
                        <w:sz w:val="1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D6818"/>
    <w:multiLevelType w:val="hybridMultilevel"/>
    <w:tmpl w:val="4D3432CC"/>
    <w:lvl w:ilvl="0" w:tplc="427AC2DA">
      <w:start w:val="1"/>
      <w:numFmt w:val="lowerLetter"/>
      <w:lvlText w:val="(%1)"/>
      <w:lvlJc w:val="left"/>
      <w:pPr>
        <w:ind w:left="1219" w:hanging="360"/>
      </w:pPr>
      <w:rPr>
        <w:rFonts w:ascii="Arial" w:eastAsia="Arial" w:hAnsi="Arial" w:cs="Arial" w:hint="default"/>
        <w:b w:val="0"/>
        <w:bCs w:val="0"/>
        <w:i w:val="0"/>
        <w:iCs w:val="0"/>
        <w:w w:val="99"/>
        <w:sz w:val="22"/>
        <w:szCs w:val="22"/>
        <w:lang w:val="en-US" w:eastAsia="en-US" w:bidi="ar-SA"/>
      </w:rPr>
    </w:lvl>
    <w:lvl w:ilvl="1" w:tplc="ACD01E9E">
      <w:numFmt w:val="bullet"/>
      <w:lvlText w:val="•"/>
      <w:lvlJc w:val="left"/>
      <w:pPr>
        <w:ind w:left="2140" w:hanging="360"/>
      </w:pPr>
      <w:rPr>
        <w:rFonts w:hint="default"/>
        <w:lang w:val="en-US" w:eastAsia="en-US" w:bidi="ar-SA"/>
      </w:rPr>
    </w:lvl>
    <w:lvl w:ilvl="2" w:tplc="0BFAD770">
      <w:numFmt w:val="bullet"/>
      <w:lvlText w:val="•"/>
      <w:lvlJc w:val="left"/>
      <w:pPr>
        <w:ind w:left="3060" w:hanging="360"/>
      </w:pPr>
      <w:rPr>
        <w:rFonts w:hint="default"/>
        <w:lang w:val="en-US" w:eastAsia="en-US" w:bidi="ar-SA"/>
      </w:rPr>
    </w:lvl>
    <w:lvl w:ilvl="3" w:tplc="97949458">
      <w:numFmt w:val="bullet"/>
      <w:lvlText w:val="•"/>
      <w:lvlJc w:val="left"/>
      <w:pPr>
        <w:ind w:left="3980" w:hanging="360"/>
      </w:pPr>
      <w:rPr>
        <w:rFonts w:hint="default"/>
        <w:lang w:val="en-US" w:eastAsia="en-US" w:bidi="ar-SA"/>
      </w:rPr>
    </w:lvl>
    <w:lvl w:ilvl="4" w:tplc="5EFA2414">
      <w:numFmt w:val="bullet"/>
      <w:lvlText w:val="•"/>
      <w:lvlJc w:val="left"/>
      <w:pPr>
        <w:ind w:left="4900" w:hanging="360"/>
      </w:pPr>
      <w:rPr>
        <w:rFonts w:hint="default"/>
        <w:lang w:val="en-US" w:eastAsia="en-US" w:bidi="ar-SA"/>
      </w:rPr>
    </w:lvl>
    <w:lvl w:ilvl="5" w:tplc="80BE8D50">
      <w:numFmt w:val="bullet"/>
      <w:lvlText w:val="•"/>
      <w:lvlJc w:val="left"/>
      <w:pPr>
        <w:ind w:left="5820" w:hanging="360"/>
      </w:pPr>
      <w:rPr>
        <w:rFonts w:hint="default"/>
        <w:lang w:val="en-US" w:eastAsia="en-US" w:bidi="ar-SA"/>
      </w:rPr>
    </w:lvl>
    <w:lvl w:ilvl="6" w:tplc="A6CA11F0">
      <w:numFmt w:val="bullet"/>
      <w:lvlText w:val="•"/>
      <w:lvlJc w:val="left"/>
      <w:pPr>
        <w:ind w:left="6740" w:hanging="360"/>
      </w:pPr>
      <w:rPr>
        <w:rFonts w:hint="default"/>
        <w:lang w:val="en-US" w:eastAsia="en-US" w:bidi="ar-SA"/>
      </w:rPr>
    </w:lvl>
    <w:lvl w:ilvl="7" w:tplc="A62A1E06">
      <w:numFmt w:val="bullet"/>
      <w:lvlText w:val="•"/>
      <w:lvlJc w:val="left"/>
      <w:pPr>
        <w:ind w:left="7660" w:hanging="360"/>
      </w:pPr>
      <w:rPr>
        <w:rFonts w:hint="default"/>
        <w:lang w:val="en-US" w:eastAsia="en-US" w:bidi="ar-SA"/>
      </w:rPr>
    </w:lvl>
    <w:lvl w:ilvl="8" w:tplc="3072D0CC">
      <w:numFmt w:val="bullet"/>
      <w:lvlText w:val="•"/>
      <w:lvlJc w:val="left"/>
      <w:pPr>
        <w:ind w:left="8580" w:hanging="360"/>
      </w:pPr>
      <w:rPr>
        <w:rFonts w:hint="default"/>
        <w:lang w:val="en-US" w:eastAsia="en-US" w:bidi="ar-SA"/>
      </w:rPr>
    </w:lvl>
  </w:abstractNum>
  <w:abstractNum w:abstractNumId="1" w15:restartNumberingAfterBreak="0">
    <w:nsid w:val="19E172F2"/>
    <w:multiLevelType w:val="hybridMultilevel"/>
    <w:tmpl w:val="3A065100"/>
    <w:lvl w:ilvl="0" w:tplc="E8DCD300">
      <w:start w:val="1"/>
      <w:numFmt w:val="upperRoman"/>
      <w:lvlText w:val="%1."/>
      <w:lvlJc w:val="left"/>
      <w:pPr>
        <w:ind w:left="860" w:hanging="720"/>
      </w:pPr>
      <w:rPr>
        <w:rFonts w:hint="default"/>
        <w:u w:val="single"/>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2" w15:restartNumberingAfterBreak="0">
    <w:nsid w:val="1C2B4865"/>
    <w:multiLevelType w:val="hybridMultilevel"/>
    <w:tmpl w:val="65365876"/>
    <w:lvl w:ilvl="0" w:tplc="C664865E">
      <w:start w:val="1"/>
      <w:numFmt w:val="decimal"/>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3" w15:restartNumberingAfterBreak="0">
    <w:nsid w:val="1D853B8C"/>
    <w:multiLevelType w:val="hybridMultilevel"/>
    <w:tmpl w:val="72023F68"/>
    <w:lvl w:ilvl="0" w:tplc="E8EC51B8">
      <w:start w:val="1"/>
      <w:numFmt w:val="decimal"/>
      <w:lvlText w:val="(%1)"/>
      <w:lvlJc w:val="left"/>
      <w:pPr>
        <w:ind w:left="1220" w:hanging="360"/>
      </w:pPr>
      <w:rPr>
        <w:rFonts w:ascii="Arial" w:eastAsia="Arial" w:hAnsi="Arial" w:cs="Arial" w:hint="default"/>
        <w:b w:val="0"/>
        <w:bCs w:val="0"/>
        <w:i w:val="0"/>
        <w:iCs w:val="0"/>
        <w:w w:val="99"/>
        <w:sz w:val="22"/>
        <w:szCs w:val="22"/>
        <w:lang w:val="en-US" w:eastAsia="en-US" w:bidi="ar-SA"/>
      </w:rPr>
    </w:lvl>
    <w:lvl w:ilvl="1" w:tplc="8F74C916">
      <w:start w:val="1"/>
      <w:numFmt w:val="lowerLetter"/>
      <w:lvlText w:val="(%2)"/>
      <w:lvlJc w:val="left"/>
      <w:pPr>
        <w:ind w:left="1760" w:hanging="360"/>
      </w:pPr>
      <w:rPr>
        <w:rFonts w:ascii="Arial" w:eastAsia="Arial" w:hAnsi="Arial" w:cs="Arial" w:hint="default"/>
        <w:b w:val="0"/>
        <w:bCs w:val="0"/>
        <w:i w:val="0"/>
        <w:iCs w:val="0"/>
        <w:w w:val="99"/>
        <w:sz w:val="22"/>
        <w:szCs w:val="22"/>
        <w:lang w:val="en-US" w:eastAsia="en-US" w:bidi="ar-SA"/>
      </w:rPr>
    </w:lvl>
    <w:lvl w:ilvl="2" w:tplc="0CD47D82">
      <w:numFmt w:val="bullet"/>
      <w:lvlText w:val="•"/>
      <w:lvlJc w:val="left"/>
      <w:pPr>
        <w:ind w:left="2722" w:hanging="360"/>
      </w:pPr>
      <w:rPr>
        <w:rFonts w:hint="default"/>
        <w:lang w:val="en-US" w:eastAsia="en-US" w:bidi="ar-SA"/>
      </w:rPr>
    </w:lvl>
    <w:lvl w:ilvl="3" w:tplc="736C6178">
      <w:numFmt w:val="bullet"/>
      <w:lvlText w:val="•"/>
      <w:lvlJc w:val="left"/>
      <w:pPr>
        <w:ind w:left="3684" w:hanging="360"/>
      </w:pPr>
      <w:rPr>
        <w:rFonts w:hint="default"/>
        <w:lang w:val="en-US" w:eastAsia="en-US" w:bidi="ar-SA"/>
      </w:rPr>
    </w:lvl>
    <w:lvl w:ilvl="4" w:tplc="B50ABCA2">
      <w:numFmt w:val="bullet"/>
      <w:lvlText w:val="•"/>
      <w:lvlJc w:val="left"/>
      <w:pPr>
        <w:ind w:left="4646" w:hanging="360"/>
      </w:pPr>
      <w:rPr>
        <w:rFonts w:hint="default"/>
        <w:lang w:val="en-US" w:eastAsia="en-US" w:bidi="ar-SA"/>
      </w:rPr>
    </w:lvl>
    <w:lvl w:ilvl="5" w:tplc="49BAB65A">
      <w:numFmt w:val="bullet"/>
      <w:lvlText w:val="•"/>
      <w:lvlJc w:val="left"/>
      <w:pPr>
        <w:ind w:left="5608" w:hanging="360"/>
      </w:pPr>
      <w:rPr>
        <w:rFonts w:hint="default"/>
        <w:lang w:val="en-US" w:eastAsia="en-US" w:bidi="ar-SA"/>
      </w:rPr>
    </w:lvl>
    <w:lvl w:ilvl="6" w:tplc="5018FF40">
      <w:numFmt w:val="bullet"/>
      <w:lvlText w:val="•"/>
      <w:lvlJc w:val="left"/>
      <w:pPr>
        <w:ind w:left="6571" w:hanging="360"/>
      </w:pPr>
      <w:rPr>
        <w:rFonts w:hint="default"/>
        <w:lang w:val="en-US" w:eastAsia="en-US" w:bidi="ar-SA"/>
      </w:rPr>
    </w:lvl>
    <w:lvl w:ilvl="7" w:tplc="E49E056E">
      <w:numFmt w:val="bullet"/>
      <w:lvlText w:val="•"/>
      <w:lvlJc w:val="left"/>
      <w:pPr>
        <w:ind w:left="7533" w:hanging="360"/>
      </w:pPr>
      <w:rPr>
        <w:rFonts w:hint="default"/>
        <w:lang w:val="en-US" w:eastAsia="en-US" w:bidi="ar-SA"/>
      </w:rPr>
    </w:lvl>
    <w:lvl w:ilvl="8" w:tplc="9DBCDB62">
      <w:numFmt w:val="bullet"/>
      <w:lvlText w:val="•"/>
      <w:lvlJc w:val="left"/>
      <w:pPr>
        <w:ind w:left="8495" w:hanging="360"/>
      </w:pPr>
      <w:rPr>
        <w:rFonts w:hint="default"/>
        <w:lang w:val="en-US" w:eastAsia="en-US" w:bidi="ar-SA"/>
      </w:rPr>
    </w:lvl>
  </w:abstractNum>
  <w:abstractNum w:abstractNumId="4" w15:restartNumberingAfterBreak="0">
    <w:nsid w:val="3AE92E17"/>
    <w:multiLevelType w:val="hybridMultilevel"/>
    <w:tmpl w:val="BF6AD84E"/>
    <w:lvl w:ilvl="0" w:tplc="C36EE1C8">
      <w:numFmt w:val="bullet"/>
      <w:lvlText w:val=""/>
      <w:lvlJc w:val="left"/>
      <w:pPr>
        <w:ind w:left="680" w:hanging="360"/>
      </w:pPr>
      <w:rPr>
        <w:rFonts w:ascii="Symbol" w:eastAsia="Symbol" w:hAnsi="Symbol" w:cs="Symbol" w:hint="default"/>
        <w:w w:val="99"/>
        <w:lang w:val="en-US" w:eastAsia="en-US" w:bidi="ar-SA"/>
      </w:rPr>
    </w:lvl>
    <w:lvl w:ilvl="1" w:tplc="3C5AC39C">
      <w:numFmt w:val="bullet"/>
      <w:lvlText w:val="o"/>
      <w:lvlJc w:val="left"/>
      <w:pPr>
        <w:ind w:left="1220" w:hanging="360"/>
      </w:pPr>
      <w:rPr>
        <w:rFonts w:ascii="Courier New" w:eastAsia="Courier New" w:hAnsi="Courier New" w:cs="Courier New" w:hint="default"/>
        <w:b w:val="0"/>
        <w:bCs w:val="0"/>
        <w:i w:val="0"/>
        <w:iCs w:val="0"/>
        <w:w w:val="100"/>
        <w:sz w:val="24"/>
        <w:szCs w:val="24"/>
        <w:lang w:val="en-US" w:eastAsia="en-US" w:bidi="ar-SA"/>
      </w:rPr>
    </w:lvl>
    <w:lvl w:ilvl="2" w:tplc="ACE20CF8">
      <w:numFmt w:val="bullet"/>
      <w:lvlText w:val="•"/>
      <w:lvlJc w:val="left"/>
      <w:pPr>
        <w:ind w:left="2242" w:hanging="360"/>
      </w:pPr>
      <w:rPr>
        <w:rFonts w:hint="default"/>
        <w:lang w:val="en-US" w:eastAsia="en-US" w:bidi="ar-SA"/>
      </w:rPr>
    </w:lvl>
    <w:lvl w:ilvl="3" w:tplc="FCB44302">
      <w:numFmt w:val="bullet"/>
      <w:lvlText w:val="•"/>
      <w:lvlJc w:val="left"/>
      <w:pPr>
        <w:ind w:left="3264" w:hanging="360"/>
      </w:pPr>
      <w:rPr>
        <w:rFonts w:hint="default"/>
        <w:lang w:val="en-US" w:eastAsia="en-US" w:bidi="ar-SA"/>
      </w:rPr>
    </w:lvl>
    <w:lvl w:ilvl="4" w:tplc="F8347DE0">
      <w:numFmt w:val="bullet"/>
      <w:lvlText w:val="•"/>
      <w:lvlJc w:val="left"/>
      <w:pPr>
        <w:ind w:left="4286" w:hanging="360"/>
      </w:pPr>
      <w:rPr>
        <w:rFonts w:hint="default"/>
        <w:lang w:val="en-US" w:eastAsia="en-US" w:bidi="ar-SA"/>
      </w:rPr>
    </w:lvl>
    <w:lvl w:ilvl="5" w:tplc="64269F84">
      <w:numFmt w:val="bullet"/>
      <w:lvlText w:val="•"/>
      <w:lvlJc w:val="left"/>
      <w:pPr>
        <w:ind w:left="5308" w:hanging="360"/>
      </w:pPr>
      <w:rPr>
        <w:rFonts w:hint="default"/>
        <w:lang w:val="en-US" w:eastAsia="en-US" w:bidi="ar-SA"/>
      </w:rPr>
    </w:lvl>
    <w:lvl w:ilvl="6" w:tplc="1870D03E">
      <w:numFmt w:val="bullet"/>
      <w:lvlText w:val="•"/>
      <w:lvlJc w:val="left"/>
      <w:pPr>
        <w:ind w:left="6331" w:hanging="360"/>
      </w:pPr>
      <w:rPr>
        <w:rFonts w:hint="default"/>
        <w:lang w:val="en-US" w:eastAsia="en-US" w:bidi="ar-SA"/>
      </w:rPr>
    </w:lvl>
    <w:lvl w:ilvl="7" w:tplc="5FD83742">
      <w:numFmt w:val="bullet"/>
      <w:lvlText w:val="•"/>
      <w:lvlJc w:val="left"/>
      <w:pPr>
        <w:ind w:left="7353" w:hanging="360"/>
      </w:pPr>
      <w:rPr>
        <w:rFonts w:hint="default"/>
        <w:lang w:val="en-US" w:eastAsia="en-US" w:bidi="ar-SA"/>
      </w:rPr>
    </w:lvl>
    <w:lvl w:ilvl="8" w:tplc="2CAAFDF4">
      <w:numFmt w:val="bullet"/>
      <w:lvlText w:val="•"/>
      <w:lvlJc w:val="left"/>
      <w:pPr>
        <w:ind w:left="8375" w:hanging="360"/>
      </w:pPr>
      <w:rPr>
        <w:rFonts w:hint="default"/>
        <w:lang w:val="en-US" w:eastAsia="en-US" w:bidi="ar-SA"/>
      </w:rPr>
    </w:lvl>
  </w:abstractNum>
  <w:abstractNum w:abstractNumId="5" w15:restartNumberingAfterBreak="0">
    <w:nsid w:val="40F94F56"/>
    <w:multiLevelType w:val="hybridMultilevel"/>
    <w:tmpl w:val="D23823A6"/>
    <w:lvl w:ilvl="0" w:tplc="DE0E635C">
      <w:start w:val="1"/>
      <w:numFmt w:val="upperRoman"/>
      <w:lvlText w:val="%1."/>
      <w:lvlJc w:val="left"/>
      <w:pPr>
        <w:ind w:left="860" w:hanging="720"/>
      </w:pPr>
      <w:rPr>
        <w:rFonts w:hint="default"/>
        <w:b/>
        <w:bCs/>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6" w15:restartNumberingAfterBreak="0">
    <w:nsid w:val="4F5E1B85"/>
    <w:multiLevelType w:val="hybridMultilevel"/>
    <w:tmpl w:val="3E583C40"/>
    <w:lvl w:ilvl="0" w:tplc="243C9DEE">
      <w:start w:val="1"/>
      <w:numFmt w:val="decimal"/>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7" w15:restartNumberingAfterBreak="0">
    <w:nsid w:val="56083241"/>
    <w:multiLevelType w:val="hybridMultilevel"/>
    <w:tmpl w:val="38F8FE9E"/>
    <w:lvl w:ilvl="0" w:tplc="98B4A9CE">
      <w:start w:val="1"/>
      <w:numFmt w:val="lowerLetter"/>
      <w:lvlText w:val="(%1)"/>
      <w:lvlJc w:val="left"/>
      <w:pPr>
        <w:ind w:left="1399" w:hanging="360"/>
      </w:pPr>
      <w:rPr>
        <w:rFonts w:ascii="Arial" w:eastAsia="Arial" w:hAnsi="Arial" w:cs="Arial" w:hint="default"/>
        <w:b w:val="0"/>
        <w:bCs w:val="0"/>
        <w:i w:val="0"/>
        <w:iCs w:val="0"/>
        <w:w w:val="99"/>
        <w:sz w:val="22"/>
        <w:szCs w:val="22"/>
        <w:lang w:val="en-US" w:eastAsia="en-US" w:bidi="ar-SA"/>
      </w:rPr>
    </w:lvl>
    <w:lvl w:ilvl="1" w:tplc="DDF8250A">
      <w:numFmt w:val="bullet"/>
      <w:lvlText w:val="•"/>
      <w:lvlJc w:val="left"/>
      <w:pPr>
        <w:ind w:left="2302" w:hanging="360"/>
      </w:pPr>
      <w:rPr>
        <w:rFonts w:hint="default"/>
        <w:lang w:val="en-US" w:eastAsia="en-US" w:bidi="ar-SA"/>
      </w:rPr>
    </w:lvl>
    <w:lvl w:ilvl="2" w:tplc="3E5A7A50">
      <w:numFmt w:val="bullet"/>
      <w:lvlText w:val="•"/>
      <w:lvlJc w:val="left"/>
      <w:pPr>
        <w:ind w:left="3204" w:hanging="360"/>
      </w:pPr>
      <w:rPr>
        <w:rFonts w:hint="default"/>
        <w:lang w:val="en-US" w:eastAsia="en-US" w:bidi="ar-SA"/>
      </w:rPr>
    </w:lvl>
    <w:lvl w:ilvl="3" w:tplc="E19CD710">
      <w:numFmt w:val="bullet"/>
      <w:lvlText w:val="•"/>
      <w:lvlJc w:val="left"/>
      <w:pPr>
        <w:ind w:left="4106" w:hanging="360"/>
      </w:pPr>
      <w:rPr>
        <w:rFonts w:hint="default"/>
        <w:lang w:val="en-US" w:eastAsia="en-US" w:bidi="ar-SA"/>
      </w:rPr>
    </w:lvl>
    <w:lvl w:ilvl="4" w:tplc="26AC0D90">
      <w:numFmt w:val="bullet"/>
      <w:lvlText w:val="•"/>
      <w:lvlJc w:val="left"/>
      <w:pPr>
        <w:ind w:left="5008" w:hanging="360"/>
      </w:pPr>
      <w:rPr>
        <w:rFonts w:hint="default"/>
        <w:lang w:val="en-US" w:eastAsia="en-US" w:bidi="ar-SA"/>
      </w:rPr>
    </w:lvl>
    <w:lvl w:ilvl="5" w:tplc="BC72DA68">
      <w:numFmt w:val="bullet"/>
      <w:lvlText w:val="•"/>
      <w:lvlJc w:val="left"/>
      <w:pPr>
        <w:ind w:left="5910" w:hanging="360"/>
      </w:pPr>
      <w:rPr>
        <w:rFonts w:hint="default"/>
        <w:lang w:val="en-US" w:eastAsia="en-US" w:bidi="ar-SA"/>
      </w:rPr>
    </w:lvl>
    <w:lvl w:ilvl="6" w:tplc="6E705D0A">
      <w:numFmt w:val="bullet"/>
      <w:lvlText w:val="•"/>
      <w:lvlJc w:val="left"/>
      <w:pPr>
        <w:ind w:left="6812" w:hanging="360"/>
      </w:pPr>
      <w:rPr>
        <w:rFonts w:hint="default"/>
        <w:lang w:val="en-US" w:eastAsia="en-US" w:bidi="ar-SA"/>
      </w:rPr>
    </w:lvl>
    <w:lvl w:ilvl="7" w:tplc="B6964F14">
      <w:numFmt w:val="bullet"/>
      <w:lvlText w:val="•"/>
      <w:lvlJc w:val="left"/>
      <w:pPr>
        <w:ind w:left="7714" w:hanging="360"/>
      </w:pPr>
      <w:rPr>
        <w:rFonts w:hint="default"/>
        <w:lang w:val="en-US" w:eastAsia="en-US" w:bidi="ar-SA"/>
      </w:rPr>
    </w:lvl>
    <w:lvl w:ilvl="8" w:tplc="44F6F27E">
      <w:numFmt w:val="bullet"/>
      <w:lvlText w:val="•"/>
      <w:lvlJc w:val="left"/>
      <w:pPr>
        <w:ind w:left="8616" w:hanging="360"/>
      </w:pPr>
      <w:rPr>
        <w:rFonts w:hint="default"/>
        <w:lang w:val="en-US" w:eastAsia="en-US" w:bidi="ar-SA"/>
      </w:rPr>
    </w:lvl>
  </w:abstractNum>
  <w:abstractNum w:abstractNumId="8" w15:restartNumberingAfterBreak="0">
    <w:nsid w:val="57C86C91"/>
    <w:multiLevelType w:val="hybridMultilevel"/>
    <w:tmpl w:val="A0B483EC"/>
    <w:lvl w:ilvl="0" w:tplc="5CD00DA6">
      <w:start w:val="1"/>
      <w:numFmt w:val="decimal"/>
      <w:lvlText w:val="(%1)"/>
      <w:lvlJc w:val="left"/>
      <w:pPr>
        <w:ind w:left="679" w:hanging="360"/>
      </w:pPr>
      <w:rPr>
        <w:rFonts w:ascii="Arial" w:eastAsia="Arial" w:hAnsi="Arial" w:cs="Arial" w:hint="default"/>
        <w:b/>
        <w:bCs/>
        <w:i w:val="0"/>
        <w:iCs w:val="0"/>
        <w:w w:val="99"/>
        <w:sz w:val="22"/>
        <w:szCs w:val="22"/>
        <w:lang w:val="en-US" w:eastAsia="en-US" w:bidi="ar-SA"/>
      </w:rPr>
    </w:lvl>
    <w:lvl w:ilvl="1" w:tplc="D7906DCA">
      <w:numFmt w:val="bullet"/>
      <w:lvlText w:val="•"/>
      <w:lvlJc w:val="left"/>
      <w:pPr>
        <w:ind w:left="1654" w:hanging="360"/>
      </w:pPr>
      <w:rPr>
        <w:rFonts w:hint="default"/>
        <w:lang w:val="en-US" w:eastAsia="en-US" w:bidi="ar-SA"/>
      </w:rPr>
    </w:lvl>
    <w:lvl w:ilvl="2" w:tplc="39608C0A">
      <w:numFmt w:val="bullet"/>
      <w:lvlText w:val="•"/>
      <w:lvlJc w:val="left"/>
      <w:pPr>
        <w:ind w:left="2628" w:hanging="360"/>
      </w:pPr>
      <w:rPr>
        <w:rFonts w:hint="default"/>
        <w:lang w:val="en-US" w:eastAsia="en-US" w:bidi="ar-SA"/>
      </w:rPr>
    </w:lvl>
    <w:lvl w:ilvl="3" w:tplc="BD36662E">
      <w:numFmt w:val="bullet"/>
      <w:lvlText w:val="•"/>
      <w:lvlJc w:val="left"/>
      <w:pPr>
        <w:ind w:left="3602" w:hanging="360"/>
      </w:pPr>
      <w:rPr>
        <w:rFonts w:hint="default"/>
        <w:lang w:val="en-US" w:eastAsia="en-US" w:bidi="ar-SA"/>
      </w:rPr>
    </w:lvl>
    <w:lvl w:ilvl="4" w:tplc="8438C0CC">
      <w:numFmt w:val="bullet"/>
      <w:lvlText w:val="•"/>
      <w:lvlJc w:val="left"/>
      <w:pPr>
        <w:ind w:left="4576" w:hanging="360"/>
      </w:pPr>
      <w:rPr>
        <w:rFonts w:hint="default"/>
        <w:lang w:val="en-US" w:eastAsia="en-US" w:bidi="ar-SA"/>
      </w:rPr>
    </w:lvl>
    <w:lvl w:ilvl="5" w:tplc="EE9C9E1A">
      <w:numFmt w:val="bullet"/>
      <w:lvlText w:val="•"/>
      <w:lvlJc w:val="left"/>
      <w:pPr>
        <w:ind w:left="5550" w:hanging="360"/>
      </w:pPr>
      <w:rPr>
        <w:rFonts w:hint="default"/>
        <w:lang w:val="en-US" w:eastAsia="en-US" w:bidi="ar-SA"/>
      </w:rPr>
    </w:lvl>
    <w:lvl w:ilvl="6" w:tplc="F28A3FDC">
      <w:numFmt w:val="bullet"/>
      <w:lvlText w:val="•"/>
      <w:lvlJc w:val="left"/>
      <w:pPr>
        <w:ind w:left="6524" w:hanging="360"/>
      </w:pPr>
      <w:rPr>
        <w:rFonts w:hint="default"/>
        <w:lang w:val="en-US" w:eastAsia="en-US" w:bidi="ar-SA"/>
      </w:rPr>
    </w:lvl>
    <w:lvl w:ilvl="7" w:tplc="3658528C">
      <w:numFmt w:val="bullet"/>
      <w:lvlText w:val="•"/>
      <w:lvlJc w:val="left"/>
      <w:pPr>
        <w:ind w:left="7498" w:hanging="360"/>
      </w:pPr>
      <w:rPr>
        <w:rFonts w:hint="default"/>
        <w:lang w:val="en-US" w:eastAsia="en-US" w:bidi="ar-SA"/>
      </w:rPr>
    </w:lvl>
    <w:lvl w:ilvl="8" w:tplc="35DED1FA">
      <w:numFmt w:val="bullet"/>
      <w:lvlText w:val="•"/>
      <w:lvlJc w:val="left"/>
      <w:pPr>
        <w:ind w:left="8472" w:hanging="360"/>
      </w:pPr>
      <w:rPr>
        <w:rFonts w:hint="default"/>
        <w:lang w:val="en-US" w:eastAsia="en-US" w:bidi="ar-SA"/>
      </w:rPr>
    </w:lvl>
  </w:abstractNum>
  <w:abstractNum w:abstractNumId="9" w15:restartNumberingAfterBreak="0">
    <w:nsid w:val="5E180705"/>
    <w:multiLevelType w:val="hybridMultilevel"/>
    <w:tmpl w:val="0E4CE450"/>
    <w:lvl w:ilvl="0" w:tplc="04090001">
      <w:start w:val="1"/>
      <w:numFmt w:val="bullet"/>
      <w:lvlText w:val=""/>
      <w:lvlJc w:val="left"/>
      <w:pPr>
        <w:ind w:left="859" w:hanging="360"/>
      </w:pPr>
      <w:rPr>
        <w:rFonts w:ascii="Symbol" w:hAnsi="Symbol" w:hint="default"/>
      </w:rPr>
    </w:lvl>
    <w:lvl w:ilvl="1" w:tplc="04090003" w:tentative="1">
      <w:start w:val="1"/>
      <w:numFmt w:val="bullet"/>
      <w:lvlText w:val="o"/>
      <w:lvlJc w:val="left"/>
      <w:pPr>
        <w:ind w:left="1579" w:hanging="360"/>
      </w:pPr>
      <w:rPr>
        <w:rFonts w:ascii="Courier New" w:hAnsi="Courier New" w:cs="Courier New" w:hint="default"/>
      </w:rPr>
    </w:lvl>
    <w:lvl w:ilvl="2" w:tplc="04090005" w:tentative="1">
      <w:start w:val="1"/>
      <w:numFmt w:val="bullet"/>
      <w:lvlText w:val=""/>
      <w:lvlJc w:val="left"/>
      <w:pPr>
        <w:ind w:left="2299" w:hanging="360"/>
      </w:pPr>
      <w:rPr>
        <w:rFonts w:ascii="Wingdings" w:hAnsi="Wingdings" w:hint="default"/>
      </w:rPr>
    </w:lvl>
    <w:lvl w:ilvl="3" w:tplc="04090001" w:tentative="1">
      <w:start w:val="1"/>
      <w:numFmt w:val="bullet"/>
      <w:lvlText w:val=""/>
      <w:lvlJc w:val="left"/>
      <w:pPr>
        <w:ind w:left="3019" w:hanging="360"/>
      </w:pPr>
      <w:rPr>
        <w:rFonts w:ascii="Symbol" w:hAnsi="Symbol" w:hint="default"/>
      </w:rPr>
    </w:lvl>
    <w:lvl w:ilvl="4" w:tplc="04090003" w:tentative="1">
      <w:start w:val="1"/>
      <w:numFmt w:val="bullet"/>
      <w:lvlText w:val="o"/>
      <w:lvlJc w:val="left"/>
      <w:pPr>
        <w:ind w:left="3739" w:hanging="360"/>
      </w:pPr>
      <w:rPr>
        <w:rFonts w:ascii="Courier New" w:hAnsi="Courier New" w:cs="Courier New" w:hint="default"/>
      </w:rPr>
    </w:lvl>
    <w:lvl w:ilvl="5" w:tplc="04090005" w:tentative="1">
      <w:start w:val="1"/>
      <w:numFmt w:val="bullet"/>
      <w:lvlText w:val=""/>
      <w:lvlJc w:val="left"/>
      <w:pPr>
        <w:ind w:left="4459" w:hanging="360"/>
      </w:pPr>
      <w:rPr>
        <w:rFonts w:ascii="Wingdings" w:hAnsi="Wingdings" w:hint="default"/>
      </w:rPr>
    </w:lvl>
    <w:lvl w:ilvl="6" w:tplc="04090001" w:tentative="1">
      <w:start w:val="1"/>
      <w:numFmt w:val="bullet"/>
      <w:lvlText w:val=""/>
      <w:lvlJc w:val="left"/>
      <w:pPr>
        <w:ind w:left="5179" w:hanging="360"/>
      </w:pPr>
      <w:rPr>
        <w:rFonts w:ascii="Symbol" w:hAnsi="Symbol" w:hint="default"/>
      </w:rPr>
    </w:lvl>
    <w:lvl w:ilvl="7" w:tplc="04090003" w:tentative="1">
      <w:start w:val="1"/>
      <w:numFmt w:val="bullet"/>
      <w:lvlText w:val="o"/>
      <w:lvlJc w:val="left"/>
      <w:pPr>
        <w:ind w:left="5899" w:hanging="360"/>
      </w:pPr>
      <w:rPr>
        <w:rFonts w:ascii="Courier New" w:hAnsi="Courier New" w:cs="Courier New" w:hint="default"/>
      </w:rPr>
    </w:lvl>
    <w:lvl w:ilvl="8" w:tplc="04090005" w:tentative="1">
      <w:start w:val="1"/>
      <w:numFmt w:val="bullet"/>
      <w:lvlText w:val=""/>
      <w:lvlJc w:val="left"/>
      <w:pPr>
        <w:ind w:left="6619" w:hanging="360"/>
      </w:pPr>
      <w:rPr>
        <w:rFonts w:ascii="Wingdings" w:hAnsi="Wingdings" w:hint="default"/>
      </w:rPr>
    </w:lvl>
  </w:abstractNum>
  <w:abstractNum w:abstractNumId="10" w15:restartNumberingAfterBreak="0">
    <w:nsid w:val="627204F0"/>
    <w:multiLevelType w:val="hybridMultilevel"/>
    <w:tmpl w:val="A45A8066"/>
    <w:lvl w:ilvl="0" w:tplc="F54881A8">
      <w:start w:val="1"/>
      <w:numFmt w:val="upperRoman"/>
      <w:lvlText w:val="%1."/>
      <w:lvlJc w:val="left"/>
      <w:pPr>
        <w:ind w:left="830" w:hanging="72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11" w15:restartNumberingAfterBreak="0">
    <w:nsid w:val="6F712483"/>
    <w:multiLevelType w:val="hybridMultilevel"/>
    <w:tmpl w:val="0102EC74"/>
    <w:lvl w:ilvl="0" w:tplc="B0ECF2A4">
      <w:numFmt w:val="bullet"/>
      <w:lvlText w:val=""/>
      <w:lvlJc w:val="left"/>
      <w:pPr>
        <w:ind w:left="859" w:hanging="360"/>
      </w:pPr>
      <w:rPr>
        <w:rFonts w:ascii="Symbol" w:eastAsia="Symbol" w:hAnsi="Symbol" w:cs="Symbol" w:hint="default"/>
        <w:b w:val="0"/>
        <w:bCs w:val="0"/>
        <w:i w:val="0"/>
        <w:iCs w:val="0"/>
        <w:w w:val="99"/>
        <w:sz w:val="22"/>
        <w:szCs w:val="22"/>
        <w:lang w:val="en-US" w:eastAsia="en-US" w:bidi="ar-SA"/>
      </w:rPr>
    </w:lvl>
    <w:lvl w:ilvl="1" w:tplc="47FAC380">
      <w:numFmt w:val="bullet"/>
      <w:lvlText w:val="o"/>
      <w:lvlJc w:val="left"/>
      <w:pPr>
        <w:ind w:left="1399" w:hanging="360"/>
      </w:pPr>
      <w:rPr>
        <w:rFonts w:ascii="Courier New" w:eastAsia="Courier New" w:hAnsi="Courier New" w:cs="Courier New" w:hint="default"/>
        <w:b w:val="0"/>
        <w:bCs w:val="0"/>
        <w:i w:val="0"/>
        <w:iCs w:val="0"/>
        <w:w w:val="99"/>
        <w:sz w:val="22"/>
        <w:szCs w:val="22"/>
        <w:lang w:val="en-US" w:eastAsia="en-US" w:bidi="ar-SA"/>
      </w:rPr>
    </w:lvl>
    <w:lvl w:ilvl="2" w:tplc="97483CD2">
      <w:numFmt w:val="bullet"/>
      <w:lvlText w:val=""/>
      <w:lvlJc w:val="left"/>
      <w:pPr>
        <w:ind w:left="1940" w:hanging="360"/>
      </w:pPr>
      <w:rPr>
        <w:rFonts w:ascii="Symbol" w:eastAsia="Symbol" w:hAnsi="Symbol" w:cs="Symbol" w:hint="default"/>
        <w:b w:val="0"/>
        <w:bCs w:val="0"/>
        <w:i w:val="0"/>
        <w:iCs w:val="0"/>
        <w:w w:val="100"/>
        <w:sz w:val="20"/>
        <w:szCs w:val="20"/>
        <w:lang w:val="en-US" w:eastAsia="en-US" w:bidi="ar-SA"/>
      </w:rPr>
    </w:lvl>
    <w:lvl w:ilvl="3" w:tplc="9FD4212A">
      <w:numFmt w:val="bullet"/>
      <w:lvlText w:val="•"/>
      <w:lvlJc w:val="left"/>
      <w:pPr>
        <w:ind w:left="3000" w:hanging="360"/>
      </w:pPr>
      <w:rPr>
        <w:rFonts w:hint="default"/>
        <w:lang w:val="en-US" w:eastAsia="en-US" w:bidi="ar-SA"/>
      </w:rPr>
    </w:lvl>
    <w:lvl w:ilvl="4" w:tplc="BAF86B76">
      <w:numFmt w:val="bullet"/>
      <w:lvlText w:val="•"/>
      <w:lvlJc w:val="left"/>
      <w:pPr>
        <w:ind w:left="4060" w:hanging="360"/>
      </w:pPr>
      <w:rPr>
        <w:rFonts w:hint="default"/>
        <w:lang w:val="en-US" w:eastAsia="en-US" w:bidi="ar-SA"/>
      </w:rPr>
    </w:lvl>
    <w:lvl w:ilvl="5" w:tplc="FC980AF2">
      <w:numFmt w:val="bullet"/>
      <w:lvlText w:val="•"/>
      <w:lvlJc w:val="left"/>
      <w:pPr>
        <w:ind w:left="5120" w:hanging="360"/>
      </w:pPr>
      <w:rPr>
        <w:rFonts w:hint="default"/>
        <w:lang w:val="en-US" w:eastAsia="en-US" w:bidi="ar-SA"/>
      </w:rPr>
    </w:lvl>
    <w:lvl w:ilvl="6" w:tplc="46CECAC2">
      <w:numFmt w:val="bullet"/>
      <w:lvlText w:val="•"/>
      <w:lvlJc w:val="left"/>
      <w:pPr>
        <w:ind w:left="6180" w:hanging="360"/>
      </w:pPr>
      <w:rPr>
        <w:rFonts w:hint="default"/>
        <w:lang w:val="en-US" w:eastAsia="en-US" w:bidi="ar-SA"/>
      </w:rPr>
    </w:lvl>
    <w:lvl w:ilvl="7" w:tplc="083C468E">
      <w:numFmt w:val="bullet"/>
      <w:lvlText w:val="•"/>
      <w:lvlJc w:val="left"/>
      <w:pPr>
        <w:ind w:left="7240" w:hanging="360"/>
      </w:pPr>
      <w:rPr>
        <w:rFonts w:hint="default"/>
        <w:lang w:val="en-US" w:eastAsia="en-US" w:bidi="ar-SA"/>
      </w:rPr>
    </w:lvl>
    <w:lvl w:ilvl="8" w:tplc="1F32158C">
      <w:numFmt w:val="bullet"/>
      <w:lvlText w:val="•"/>
      <w:lvlJc w:val="left"/>
      <w:pPr>
        <w:ind w:left="8300" w:hanging="360"/>
      </w:pPr>
      <w:rPr>
        <w:rFonts w:hint="default"/>
        <w:lang w:val="en-US" w:eastAsia="en-US" w:bidi="ar-SA"/>
      </w:rPr>
    </w:lvl>
  </w:abstractNum>
  <w:abstractNum w:abstractNumId="12" w15:restartNumberingAfterBreak="0">
    <w:nsid w:val="7106337F"/>
    <w:multiLevelType w:val="hybridMultilevel"/>
    <w:tmpl w:val="B5A2ABA6"/>
    <w:lvl w:ilvl="0" w:tplc="6D5E20FE">
      <w:start w:val="1"/>
      <w:numFmt w:val="decimal"/>
      <w:lvlText w:val="(%1)"/>
      <w:lvlJc w:val="left"/>
      <w:pPr>
        <w:ind w:left="1220" w:hanging="360"/>
      </w:pPr>
      <w:rPr>
        <w:rFonts w:ascii="Arial" w:eastAsia="Arial" w:hAnsi="Arial" w:cs="Arial" w:hint="default"/>
        <w:b w:val="0"/>
        <w:bCs w:val="0"/>
        <w:i w:val="0"/>
        <w:iCs w:val="0"/>
        <w:w w:val="99"/>
        <w:sz w:val="22"/>
        <w:szCs w:val="22"/>
        <w:lang w:val="en-US" w:eastAsia="en-US" w:bidi="ar-SA"/>
      </w:rPr>
    </w:lvl>
    <w:lvl w:ilvl="1" w:tplc="F6D27A38">
      <w:numFmt w:val="bullet"/>
      <w:lvlText w:val="•"/>
      <w:lvlJc w:val="left"/>
      <w:pPr>
        <w:ind w:left="2140" w:hanging="360"/>
      </w:pPr>
      <w:rPr>
        <w:rFonts w:hint="default"/>
        <w:lang w:val="en-US" w:eastAsia="en-US" w:bidi="ar-SA"/>
      </w:rPr>
    </w:lvl>
    <w:lvl w:ilvl="2" w:tplc="332ED03A">
      <w:numFmt w:val="bullet"/>
      <w:lvlText w:val="•"/>
      <w:lvlJc w:val="left"/>
      <w:pPr>
        <w:ind w:left="3060" w:hanging="360"/>
      </w:pPr>
      <w:rPr>
        <w:rFonts w:hint="default"/>
        <w:lang w:val="en-US" w:eastAsia="en-US" w:bidi="ar-SA"/>
      </w:rPr>
    </w:lvl>
    <w:lvl w:ilvl="3" w:tplc="BCC2E3EA">
      <w:numFmt w:val="bullet"/>
      <w:lvlText w:val="•"/>
      <w:lvlJc w:val="left"/>
      <w:pPr>
        <w:ind w:left="3980" w:hanging="360"/>
      </w:pPr>
      <w:rPr>
        <w:rFonts w:hint="default"/>
        <w:lang w:val="en-US" w:eastAsia="en-US" w:bidi="ar-SA"/>
      </w:rPr>
    </w:lvl>
    <w:lvl w:ilvl="4" w:tplc="3BC0C54C">
      <w:numFmt w:val="bullet"/>
      <w:lvlText w:val="•"/>
      <w:lvlJc w:val="left"/>
      <w:pPr>
        <w:ind w:left="4900" w:hanging="360"/>
      </w:pPr>
      <w:rPr>
        <w:rFonts w:hint="default"/>
        <w:lang w:val="en-US" w:eastAsia="en-US" w:bidi="ar-SA"/>
      </w:rPr>
    </w:lvl>
    <w:lvl w:ilvl="5" w:tplc="80C47B46">
      <w:numFmt w:val="bullet"/>
      <w:lvlText w:val="•"/>
      <w:lvlJc w:val="left"/>
      <w:pPr>
        <w:ind w:left="5820" w:hanging="360"/>
      </w:pPr>
      <w:rPr>
        <w:rFonts w:hint="default"/>
        <w:lang w:val="en-US" w:eastAsia="en-US" w:bidi="ar-SA"/>
      </w:rPr>
    </w:lvl>
    <w:lvl w:ilvl="6" w:tplc="90FCA01A">
      <w:numFmt w:val="bullet"/>
      <w:lvlText w:val="•"/>
      <w:lvlJc w:val="left"/>
      <w:pPr>
        <w:ind w:left="6740" w:hanging="360"/>
      </w:pPr>
      <w:rPr>
        <w:rFonts w:hint="default"/>
        <w:lang w:val="en-US" w:eastAsia="en-US" w:bidi="ar-SA"/>
      </w:rPr>
    </w:lvl>
    <w:lvl w:ilvl="7" w:tplc="76FC43F0">
      <w:numFmt w:val="bullet"/>
      <w:lvlText w:val="•"/>
      <w:lvlJc w:val="left"/>
      <w:pPr>
        <w:ind w:left="7660" w:hanging="360"/>
      </w:pPr>
      <w:rPr>
        <w:rFonts w:hint="default"/>
        <w:lang w:val="en-US" w:eastAsia="en-US" w:bidi="ar-SA"/>
      </w:rPr>
    </w:lvl>
    <w:lvl w:ilvl="8" w:tplc="A53A52FA">
      <w:numFmt w:val="bullet"/>
      <w:lvlText w:val="•"/>
      <w:lvlJc w:val="left"/>
      <w:pPr>
        <w:ind w:left="8580" w:hanging="360"/>
      </w:pPr>
      <w:rPr>
        <w:rFonts w:hint="default"/>
        <w:lang w:val="en-US" w:eastAsia="en-US" w:bidi="ar-SA"/>
      </w:rPr>
    </w:lvl>
  </w:abstractNum>
  <w:abstractNum w:abstractNumId="13" w15:restartNumberingAfterBreak="0">
    <w:nsid w:val="7872096D"/>
    <w:multiLevelType w:val="hybridMultilevel"/>
    <w:tmpl w:val="AF2CC398"/>
    <w:lvl w:ilvl="0" w:tplc="1D2A3294">
      <w:start w:val="1"/>
      <w:numFmt w:val="decimal"/>
      <w:lvlText w:val="(%1)"/>
      <w:lvlJc w:val="left"/>
      <w:pPr>
        <w:ind w:left="1399" w:hanging="360"/>
      </w:pPr>
      <w:rPr>
        <w:rFonts w:ascii="Arial" w:eastAsia="Arial" w:hAnsi="Arial" w:cs="Arial" w:hint="default"/>
        <w:b w:val="0"/>
        <w:bCs w:val="0"/>
        <w:i w:val="0"/>
        <w:iCs w:val="0"/>
        <w:w w:val="99"/>
        <w:sz w:val="22"/>
        <w:szCs w:val="22"/>
        <w:lang w:val="en-US" w:eastAsia="en-US" w:bidi="ar-SA"/>
      </w:rPr>
    </w:lvl>
    <w:lvl w:ilvl="1" w:tplc="A32C584C">
      <w:start w:val="1"/>
      <w:numFmt w:val="lowerLetter"/>
      <w:lvlText w:val="(%2)"/>
      <w:lvlJc w:val="left"/>
      <w:pPr>
        <w:ind w:left="1760" w:hanging="360"/>
      </w:pPr>
      <w:rPr>
        <w:rFonts w:ascii="Arial" w:eastAsia="Arial" w:hAnsi="Arial" w:cs="Arial" w:hint="default"/>
        <w:b w:val="0"/>
        <w:bCs w:val="0"/>
        <w:i w:val="0"/>
        <w:iCs w:val="0"/>
        <w:w w:val="99"/>
        <w:sz w:val="22"/>
        <w:szCs w:val="22"/>
        <w:lang w:val="en-US" w:eastAsia="en-US" w:bidi="ar-SA"/>
      </w:rPr>
    </w:lvl>
    <w:lvl w:ilvl="2" w:tplc="B45CCD8E">
      <w:numFmt w:val="bullet"/>
      <w:lvlText w:val="•"/>
      <w:lvlJc w:val="left"/>
      <w:pPr>
        <w:ind w:left="2722" w:hanging="360"/>
      </w:pPr>
      <w:rPr>
        <w:rFonts w:hint="default"/>
        <w:lang w:val="en-US" w:eastAsia="en-US" w:bidi="ar-SA"/>
      </w:rPr>
    </w:lvl>
    <w:lvl w:ilvl="3" w:tplc="783401C6">
      <w:numFmt w:val="bullet"/>
      <w:lvlText w:val="•"/>
      <w:lvlJc w:val="left"/>
      <w:pPr>
        <w:ind w:left="3684" w:hanging="360"/>
      </w:pPr>
      <w:rPr>
        <w:rFonts w:hint="default"/>
        <w:lang w:val="en-US" w:eastAsia="en-US" w:bidi="ar-SA"/>
      </w:rPr>
    </w:lvl>
    <w:lvl w:ilvl="4" w:tplc="752466B4">
      <w:numFmt w:val="bullet"/>
      <w:lvlText w:val="•"/>
      <w:lvlJc w:val="left"/>
      <w:pPr>
        <w:ind w:left="4646" w:hanging="360"/>
      </w:pPr>
      <w:rPr>
        <w:rFonts w:hint="default"/>
        <w:lang w:val="en-US" w:eastAsia="en-US" w:bidi="ar-SA"/>
      </w:rPr>
    </w:lvl>
    <w:lvl w:ilvl="5" w:tplc="5F76B49C">
      <w:numFmt w:val="bullet"/>
      <w:lvlText w:val="•"/>
      <w:lvlJc w:val="left"/>
      <w:pPr>
        <w:ind w:left="5608" w:hanging="360"/>
      </w:pPr>
      <w:rPr>
        <w:rFonts w:hint="default"/>
        <w:lang w:val="en-US" w:eastAsia="en-US" w:bidi="ar-SA"/>
      </w:rPr>
    </w:lvl>
    <w:lvl w:ilvl="6" w:tplc="7848FA18">
      <w:numFmt w:val="bullet"/>
      <w:lvlText w:val="•"/>
      <w:lvlJc w:val="left"/>
      <w:pPr>
        <w:ind w:left="6571" w:hanging="360"/>
      </w:pPr>
      <w:rPr>
        <w:rFonts w:hint="default"/>
        <w:lang w:val="en-US" w:eastAsia="en-US" w:bidi="ar-SA"/>
      </w:rPr>
    </w:lvl>
    <w:lvl w:ilvl="7" w:tplc="0DEC87D8">
      <w:numFmt w:val="bullet"/>
      <w:lvlText w:val="•"/>
      <w:lvlJc w:val="left"/>
      <w:pPr>
        <w:ind w:left="7533" w:hanging="360"/>
      </w:pPr>
      <w:rPr>
        <w:rFonts w:hint="default"/>
        <w:lang w:val="en-US" w:eastAsia="en-US" w:bidi="ar-SA"/>
      </w:rPr>
    </w:lvl>
    <w:lvl w:ilvl="8" w:tplc="D0584862">
      <w:numFmt w:val="bullet"/>
      <w:lvlText w:val="•"/>
      <w:lvlJc w:val="left"/>
      <w:pPr>
        <w:ind w:left="8495" w:hanging="360"/>
      </w:pPr>
      <w:rPr>
        <w:rFonts w:hint="default"/>
        <w:lang w:val="en-US" w:eastAsia="en-US" w:bidi="ar-SA"/>
      </w:rPr>
    </w:lvl>
  </w:abstractNum>
  <w:num w:numId="1" w16cid:durableId="586768601">
    <w:abstractNumId w:val="11"/>
  </w:num>
  <w:num w:numId="2" w16cid:durableId="2124809926">
    <w:abstractNumId w:val="7"/>
  </w:num>
  <w:num w:numId="3" w16cid:durableId="369034122">
    <w:abstractNumId w:val="13"/>
  </w:num>
  <w:num w:numId="4" w16cid:durableId="413012326">
    <w:abstractNumId w:val="3"/>
  </w:num>
  <w:num w:numId="5" w16cid:durableId="437602187">
    <w:abstractNumId w:val="0"/>
  </w:num>
  <w:num w:numId="6" w16cid:durableId="111949283">
    <w:abstractNumId w:val="12"/>
  </w:num>
  <w:num w:numId="7" w16cid:durableId="1387215799">
    <w:abstractNumId w:val="4"/>
  </w:num>
  <w:num w:numId="8" w16cid:durableId="936520074">
    <w:abstractNumId w:val="8"/>
  </w:num>
  <w:num w:numId="9" w16cid:durableId="873806523">
    <w:abstractNumId w:val="9"/>
  </w:num>
  <w:num w:numId="10" w16cid:durableId="353925908">
    <w:abstractNumId w:val="1"/>
  </w:num>
  <w:num w:numId="11" w16cid:durableId="65693008">
    <w:abstractNumId w:val="5"/>
  </w:num>
  <w:num w:numId="12" w16cid:durableId="124660260">
    <w:abstractNumId w:val="2"/>
  </w:num>
  <w:num w:numId="13" w16cid:durableId="2035571987">
    <w:abstractNumId w:val="10"/>
  </w:num>
  <w:num w:numId="14" w16cid:durableId="10965570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01F"/>
    <w:rsid w:val="00021D93"/>
    <w:rsid w:val="000A0134"/>
    <w:rsid w:val="001147DE"/>
    <w:rsid w:val="001667F4"/>
    <w:rsid w:val="00182601"/>
    <w:rsid w:val="001D1794"/>
    <w:rsid w:val="001D551A"/>
    <w:rsid w:val="00204FDF"/>
    <w:rsid w:val="00272FD9"/>
    <w:rsid w:val="00290586"/>
    <w:rsid w:val="002A4ECA"/>
    <w:rsid w:val="002C4F17"/>
    <w:rsid w:val="002C76D0"/>
    <w:rsid w:val="00305D2B"/>
    <w:rsid w:val="0034373E"/>
    <w:rsid w:val="00396D96"/>
    <w:rsid w:val="003975A3"/>
    <w:rsid w:val="003B40E1"/>
    <w:rsid w:val="003C38D8"/>
    <w:rsid w:val="003C3A23"/>
    <w:rsid w:val="003C3F58"/>
    <w:rsid w:val="003C7A53"/>
    <w:rsid w:val="00443FC4"/>
    <w:rsid w:val="004526CA"/>
    <w:rsid w:val="0046320F"/>
    <w:rsid w:val="004736DB"/>
    <w:rsid w:val="00473BC3"/>
    <w:rsid w:val="004953A5"/>
    <w:rsid w:val="004E28D8"/>
    <w:rsid w:val="00500B73"/>
    <w:rsid w:val="005022D7"/>
    <w:rsid w:val="00515F52"/>
    <w:rsid w:val="00526EF3"/>
    <w:rsid w:val="00541C2C"/>
    <w:rsid w:val="00565D73"/>
    <w:rsid w:val="00582987"/>
    <w:rsid w:val="005A346D"/>
    <w:rsid w:val="005D2AEB"/>
    <w:rsid w:val="00607800"/>
    <w:rsid w:val="006944AF"/>
    <w:rsid w:val="006A56FC"/>
    <w:rsid w:val="006E43CB"/>
    <w:rsid w:val="006F1F51"/>
    <w:rsid w:val="00763162"/>
    <w:rsid w:val="007B0A74"/>
    <w:rsid w:val="00807EC9"/>
    <w:rsid w:val="0084223C"/>
    <w:rsid w:val="00877B1C"/>
    <w:rsid w:val="0089242A"/>
    <w:rsid w:val="008B1683"/>
    <w:rsid w:val="008B5F97"/>
    <w:rsid w:val="008C4221"/>
    <w:rsid w:val="008E1C9C"/>
    <w:rsid w:val="008F0374"/>
    <w:rsid w:val="00901030"/>
    <w:rsid w:val="00916A6C"/>
    <w:rsid w:val="00924432"/>
    <w:rsid w:val="0095023E"/>
    <w:rsid w:val="0098777C"/>
    <w:rsid w:val="00A30A68"/>
    <w:rsid w:val="00A3536C"/>
    <w:rsid w:val="00A55951"/>
    <w:rsid w:val="00A7253D"/>
    <w:rsid w:val="00A97CE8"/>
    <w:rsid w:val="00AF381D"/>
    <w:rsid w:val="00B0195B"/>
    <w:rsid w:val="00B25C12"/>
    <w:rsid w:val="00B43C0A"/>
    <w:rsid w:val="00B724BB"/>
    <w:rsid w:val="00BA57A5"/>
    <w:rsid w:val="00BA6CF6"/>
    <w:rsid w:val="00BC30AD"/>
    <w:rsid w:val="00BD79F2"/>
    <w:rsid w:val="00C00ED0"/>
    <w:rsid w:val="00C33EC1"/>
    <w:rsid w:val="00C63E8A"/>
    <w:rsid w:val="00D269B5"/>
    <w:rsid w:val="00D85470"/>
    <w:rsid w:val="00DF601F"/>
    <w:rsid w:val="00E100A1"/>
    <w:rsid w:val="00E20442"/>
    <w:rsid w:val="00E27487"/>
    <w:rsid w:val="00E4395A"/>
    <w:rsid w:val="00E62D42"/>
    <w:rsid w:val="00E70053"/>
    <w:rsid w:val="00EC1F9A"/>
    <w:rsid w:val="00EE01DC"/>
    <w:rsid w:val="00F03916"/>
    <w:rsid w:val="00F458B0"/>
    <w:rsid w:val="00F80203"/>
    <w:rsid w:val="00FA0FF0"/>
    <w:rsid w:val="00FA19EE"/>
    <w:rsid w:val="00FA75C4"/>
    <w:rsid w:val="00FB23CE"/>
    <w:rsid w:val="00FB2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C0EAC5"/>
  <w15:docId w15:val="{20267039-6FB2-4340-AFF5-9B89A67EE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ind w:left="140"/>
      <w:jc w:val="both"/>
      <w:outlineLvl w:val="0"/>
    </w:pPr>
    <w:rPr>
      <w:b/>
      <w:bCs/>
      <w:sz w:val="24"/>
      <w:szCs w:val="24"/>
      <w:u w:val="single" w:color="000000"/>
    </w:rPr>
  </w:style>
  <w:style w:type="paragraph" w:styleId="Heading2">
    <w:name w:val="heading 2"/>
    <w:basedOn w:val="Normal"/>
    <w:uiPriority w:val="9"/>
    <w:unhideWhenUsed/>
    <w:qFormat/>
    <w:pPr>
      <w:ind w:left="140"/>
      <w:jc w:val="both"/>
      <w:outlineLvl w:val="1"/>
    </w:pPr>
    <w:rPr>
      <w:b/>
      <w:bCs/>
      <w:i/>
      <w:iCs/>
      <w:sz w:val="24"/>
      <w:szCs w:val="24"/>
      <w:u w:val="single" w:color="000000"/>
    </w:rPr>
  </w:style>
  <w:style w:type="paragraph" w:styleId="Heading3">
    <w:name w:val="heading 3"/>
    <w:basedOn w:val="Normal"/>
    <w:uiPriority w:val="9"/>
    <w:unhideWhenUsed/>
    <w:qFormat/>
    <w:pPr>
      <w:ind w:left="140"/>
      <w:jc w:val="both"/>
      <w:outlineLvl w:val="2"/>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679" w:hanging="360"/>
    </w:pPr>
  </w:style>
  <w:style w:type="paragraph" w:customStyle="1" w:styleId="TableParagraph">
    <w:name w:val="Table Paragraph"/>
    <w:basedOn w:val="Normal"/>
    <w:uiPriority w:val="1"/>
    <w:qFormat/>
  </w:style>
  <w:style w:type="paragraph" w:styleId="Revision">
    <w:name w:val="Revision"/>
    <w:hidden/>
    <w:uiPriority w:val="99"/>
    <w:semiHidden/>
    <w:rsid w:val="00A55951"/>
    <w:pPr>
      <w:widowControl/>
      <w:autoSpaceDE/>
      <w:autoSpaceDN/>
    </w:pPr>
    <w:rPr>
      <w:rFonts w:ascii="Arial" w:eastAsia="Arial" w:hAnsi="Arial" w:cs="Arial"/>
    </w:rPr>
  </w:style>
  <w:style w:type="paragraph" w:styleId="Header">
    <w:name w:val="header"/>
    <w:basedOn w:val="Normal"/>
    <w:link w:val="HeaderChar"/>
    <w:uiPriority w:val="99"/>
    <w:unhideWhenUsed/>
    <w:rsid w:val="00A55951"/>
    <w:pPr>
      <w:tabs>
        <w:tab w:val="center" w:pos="4680"/>
        <w:tab w:val="right" w:pos="9360"/>
      </w:tabs>
    </w:pPr>
  </w:style>
  <w:style w:type="character" w:customStyle="1" w:styleId="HeaderChar">
    <w:name w:val="Header Char"/>
    <w:basedOn w:val="DefaultParagraphFont"/>
    <w:link w:val="Header"/>
    <w:uiPriority w:val="99"/>
    <w:rsid w:val="00A55951"/>
    <w:rPr>
      <w:rFonts w:ascii="Arial" w:eastAsia="Arial" w:hAnsi="Arial" w:cs="Arial"/>
    </w:rPr>
  </w:style>
  <w:style w:type="paragraph" w:styleId="Footer">
    <w:name w:val="footer"/>
    <w:basedOn w:val="Normal"/>
    <w:link w:val="FooterChar"/>
    <w:uiPriority w:val="99"/>
    <w:unhideWhenUsed/>
    <w:rsid w:val="00A55951"/>
    <w:pPr>
      <w:tabs>
        <w:tab w:val="center" w:pos="4680"/>
        <w:tab w:val="right" w:pos="9360"/>
      </w:tabs>
    </w:pPr>
  </w:style>
  <w:style w:type="character" w:customStyle="1" w:styleId="FooterChar">
    <w:name w:val="Footer Char"/>
    <w:basedOn w:val="DefaultParagraphFont"/>
    <w:link w:val="Footer"/>
    <w:uiPriority w:val="99"/>
    <w:rsid w:val="00A55951"/>
    <w:rPr>
      <w:rFonts w:ascii="Arial" w:eastAsia="Arial" w:hAnsi="Arial" w:cs="Arial"/>
    </w:rPr>
  </w:style>
  <w:style w:type="character" w:styleId="CommentReference">
    <w:name w:val="annotation reference"/>
    <w:basedOn w:val="DefaultParagraphFont"/>
    <w:uiPriority w:val="99"/>
    <w:semiHidden/>
    <w:unhideWhenUsed/>
    <w:rsid w:val="003C7A53"/>
    <w:rPr>
      <w:sz w:val="16"/>
      <w:szCs w:val="16"/>
    </w:rPr>
  </w:style>
  <w:style w:type="paragraph" w:styleId="CommentText">
    <w:name w:val="annotation text"/>
    <w:basedOn w:val="Normal"/>
    <w:link w:val="CommentTextChar"/>
    <w:uiPriority w:val="99"/>
    <w:unhideWhenUsed/>
    <w:rsid w:val="003C7A53"/>
    <w:rPr>
      <w:sz w:val="20"/>
      <w:szCs w:val="20"/>
    </w:rPr>
  </w:style>
  <w:style w:type="character" w:customStyle="1" w:styleId="CommentTextChar">
    <w:name w:val="Comment Text Char"/>
    <w:basedOn w:val="DefaultParagraphFont"/>
    <w:link w:val="CommentText"/>
    <w:uiPriority w:val="99"/>
    <w:rsid w:val="003C7A5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C7A53"/>
    <w:rPr>
      <w:b/>
      <w:bCs/>
    </w:rPr>
  </w:style>
  <w:style w:type="character" w:customStyle="1" w:styleId="CommentSubjectChar">
    <w:name w:val="Comment Subject Char"/>
    <w:basedOn w:val="CommentTextChar"/>
    <w:link w:val="CommentSubject"/>
    <w:uiPriority w:val="99"/>
    <w:semiHidden/>
    <w:rsid w:val="003C7A53"/>
    <w:rPr>
      <w:rFonts w:ascii="Arial" w:eastAsia="Arial" w:hAnsi="Arial" w:cs="Arial"/>
      <w:b/>
      <w:bCs/>
      <w:sz w:val="20"/>
      <w:szCs w:val="20"/>
    </w:rPr>
  </w:style>
  <w:style w:type="character" w:styleId="Hyperlink">
    <w:name w:val="Hyperlink"/>
    <w:basedOn w:val="DefaultParagraphFont"/>
    <w:uiPriority w:val="99"/>
    <w:unhideWhenUsed/>
    <w:rsid w:val="0034373E"/>
    <w:rPr>
      <w:color w:val="0000FF" w:themeColor="hyperlink"/>
      <w:u w:val="single"/>
    </w:rPr>
  </w:style>
  <w:style w:type="character" w:styleId="UnresolvedMention">
    <w:name w:val="Unresolved Mention"/>
    <w:basedOn w:val="DefaultParagraphFont"/>
    <w:uiPriority w:val="99"/>
    <w:semiHidden/>
    <w:unhideWhenUsed/>
    <w:rsid w:val="003437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ationalalliancehealth.org/" TargetMode="External"/><Relationship Id="rId13" Type="http://schemas.openxmlformats.org/officeDocument/2006/relationships/footer" Target="footer1.xml"/><Relationship Id="rId18" Type="http://schemas.openxmlformats.org/officeDocument/2006/relationships/hyperlink" Target="https://www.cms.gov/Regulations-and-Guidance/Guidance/Manuals/downloads/clm104c12.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cms.gov/Regulations-and-Guidance/Guidance/Manuals/downloads/clm104c12.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ms.gov/files/document/2020-physician-fee-schedule-guide.pdf" TargetMode="External"/><Relationship Id="rId20" Type="http://schemas.openxmlformats.org/officeDocument/2006/relationships/package" Target="embeddings/Microsoft_Excel_Worksheet.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package" Target="embeddings/Microsoft_Excel_Worksheet2.xlsx"/><Relationship Id="rId5" Type="http://schemas.openxmlformats.org/officeDocument/2006/relationships/webSettings" Target="webSettings.xml"/><Relationship Id="rId15" Type="http://schemas.openxmlformats.org/officeDocument/2006/relationships/hyperlink" Target="https://www.cms.gov/apps/physician-fee-schedule/search/search-criteria.aspx" TargetMode="External"/><Relationship Id="rId23" Type="http://schemas.openxmlformats.org/officeDocument/2006/relationships/image" Target="media/image3.emf"/><Relationship Id="rId10" Type="http://schemas.openxmlformats.org/officeDocument/2006/relationships/hyperlink" Target="https://www.mhtari.org/" TargetMode="External"/><Relationship Id="rId19"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hrpolicy.org/" TargetMode="External"/><Relationship Id="rId14" Type="http://schemas.openxmlformats.org/officeDocument/2006/relationships/hyperlink" Target="https://www.cms.gov/apps/physician-fee-schedule/search/search-criteria.aspx" TargetMode="External"/><Relationship Id="rId22" Type="http://schemas.openxmlformats.org/officeDocument/2006/relationships/package" Target="embeddings/Microsoft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8FAD9-9CD6-4E36-8AAC-B7C14853C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3629</Words>
  <Characters>20691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dc:creator>
  <cp:keywords>Firm 45663996v2</cp:keywords>
  <cp:lastModifiedBy>Lisa Wells</cp:lastModifiedBy>
  <cp:revision>6</cp:revision>
  <cp:lastPrinted>2023-07-21T19:18:00Z</cp:lastPrinted>
  <dcterms:created xsi:type="dcterms:W3CDTF">2023-07-21T19:31:00Z</dcterms:created>
  <dcterms:modified xsi:type="dcterms:W3CDTF">2023-07-21T22:21:00Z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reated">
    <vt:filetime>2022-09-06T00:00:00Z</vt:filetime>
  </property>
  <property fmtid="{D5CDD505-2E9C-101B-9397-08002B2CF9AE}" pid="4" name="Creator">
    <vt:lpwstr>Acrobat PDFMaker 22 for Word</vt:lpwstr>
  </property>
  <property fmtid="{D5CDD505-2E9C-101B-9397-08002B2CF9AE}" pid="5" name="DocSecurity">
    <vt:lpwstr>0</vt:lpwstr>
  </property>
  <property fmtid="{D5CDD505-2E9C-101B-9397-08002B2CF9AE}" pid="6" name="HyperlinksChanged">
    <vt:lpwstr>0</vt:lpwstr>
  </property>
  <property fmtid="{D5CDD505-2E9C-101B-9397-08002B2CF9AE}" pid="7" name="LastSaved">
    <vt:filetime>2023-05-08T00:00:00Z</vt:filetime>
  </property>
  <property fmtid="{D5CDD505-2E9C-101B-9397-08002B2CF9AE}" pid="8" name="LinksUpToDate">
    <vt:lpwstr>0</vt:lpwstr>
  </property>
  <property fmtid="{D5CDD505-2E9C-101B-9397-08002B2CF9AE}" pid="9" name="Producer">
    <vt:lpwstr>Adobe PDF Library 22.2.223</vt:lpwstr>
  </property>
  <property fmtid="{D5CDD505-2E9C-101B-9397-08002B2CF9AE}" pid="10" name="ScaleCrop">
    <vt:lpwstr>0</vt:lpwstr>
  </property>
  <property fmtid="{D5CDD505-2E9C-101B-9397-08002B2CF9AE}" pid="11" name="ShareDoc">
    <vt:lpwstr>0</vt:lpwstr>
  </property>
  <property fmtid="{D5CDD505-2E9C-101B-9397-08002B2CF9AE}" pid="12" name="SourceModified">
    <vt:lpwstr>D:20220906203757</vt:lpwstr>
  </property>
</Properties>
</file>